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AEA8" w14:textId="77777777" w:rsidR="000506BF" w:rsidRPr="003D7F61" w:rsidRDefault="000506BF" w:rsidP="000506BF">
      <w:pPr>
        <w:jc w:val="center"/>
        <w:rPr>
          <w:b/>
          <w:bCs/>
        </w:rPr>
      </w:pPr>
      <w:r w:rsidRPr="003D7F61">
        <w:rPr>
          <w:b/>
          <w:bCs/>
        </w:rPr>
        <w:t>JAYHAWK AREA AGENCY ON AGING, INC.</w:t>
      </w:r>
    </w:p>
    <w:p w14:paraId="61A9214C" w14:textId="77777777" w:rsidR="000506BF" w:rsidRPr="003D7F61" w:rsidRDefault="000506BF" w:rsidP="000506BF">
      <w:pPr>
        <w:jc w:val="center"/>
        <w:rPr>
          <w:b/>
          <w:bCs/>
        </w:rPr>
      </w:pPr>
      <w:r w:rsidRPr="003D7F61">
        <w:rPr>
          <w:b/>
          <w:bCs/>
        </w:rPr>
        <w:t>OLDER AMERICANS ACT</w:t>
      </w:r>
    </w:p>
    <w:p w14:paraId="306F3847" w14:textId="77777777" w:rsidR="000506BF" w:rsidRPr="003D7F61" w:rsidRDefault="000506BF" w:rsidP="000506BF">
      <w:pPr>
        <w:jc w:val="center"/>
        <w:rPr>
          <w:b/>
          <w:bCs/>
        </w:rPr>
      </w:pPr>
    </w:p>
    <w:p w14:paraId="35CEC333" w14:textId="60394411" w:rsidR="000506BF" w:rsidRPr="003D7F61" w:rsidRDefault="000506BF" w:rsidP="000506BF">
      <w:pPr>
        <w:jc w:val="center"/>
        <w:rPr>
          <w:b/>
          <w:bCs/>
        </w:rPr>
      </w:pPr>
      <w:r w:rsidRPr="003D7F61">
        <w:rPr>
          <w:b/>
          <w:bCs/>
        </w:rPr>
        <w:t>TITLE III</w:t>
      </w:r>
      <w:r>
        <w:rPr>
          <w:b/>
          <w:bCs/>
        </w:rPr>
        <w:t>C-1 Congregate Meals</w:t>
      </w:r>
      <w:r w:rsidRPr="003D7F61">
        <w:rPr>
          <w:b/>
          <w:bCs/>
        </w:rPr>
        <w:t xml:space="preserve"> APPLICATION</w:t>
      </w:r>
    </w:p>
    <w:p w14:paraId="58235956" w14:textId="77777777" w:rsidR="000506BF" w:rsidRDefault="000506BF" w:rsidP="000506BF">
      <w:pPr>
        <w:jc w:val="center"/>
        <w:rPr>
          <w:b/>
          <w:bCs/>
        </w:rPr>
      </w:pPr>
      <w:r w:rsidRPr="003D7F61">
        <w:rPr>
          <w:b/>
          <w:bCs/>
        </w:rPr>
        <w:t>FISCAL YEAR 202</w:t>
      </w:r>
      <w:r>
        <w:rPr>
          <w:b/>
          <w:bCs/>
        </w:rPr>
        <w:t>7</w:t>
      </w:r>
      <w:r w:rsidRPr="003D7F61">
        <w:rPr>
          <w:b/>
          <w:bCs/>
        </w:rPr>
        <w:t xml:space="preserve"> (</w:t>
      </w:r>
      <w:r>
        <w:rPr>
          <w:b/>
          <w:bCs/>
        </w:rPr>
        <w:t xml:space="preserve">October </w:t>
      </w:r>
      <w:r w:rsidRPr="003D7F61">
        <w:rPr>
          <w:b/>
          <w:bCs/>
        </w:rPr>
        <w:t>1, 2026, through September 30, 202</w:t>
      </w:r>
      <w:r>
        <w:rPr>
          <w:b/>
          <w:bCs/>
        </w:rPr>
        <w:t>7</w:t>
      </w:r>
      <w:r w:rsidRPr="003D7F61">
        <w:rPr>
          <w:b/>
          <w:bCs/>
        </w:rPr>
        <w:t>)</w:t>
      </w:r>
    </w:p>
    <w:p w14:paraId="5F2721F7" w14:textId="77777777" w:rsidR="000506BF" w:rsidRDefault="000506BF" w:rsidP="000506BF">
      <w:pPr>
        <w:jc w:val="center"/>
        <w:rPr>
          <w:b/>
          <w:bCs/>
        </w:rPr>
      </w:pPr>
    </w:p>
    <w:p w14:paraId="7B4EE5E1" w14:textId="77777777" w:rsidR="000506BF" w:rsidRDefault="000506BF" w:rsidP="000506BF">
      <w:pPr>
        <w:jc w:val="center"/>
        <w:rPr>
          <w:b/>
          <w:bCs/>
        </w:rPr>
      </w:pPr>
      <w:r w:rsidRPr="003D7F61">
        <w:rPr>
          <w:b/>
          <w:bCs/>
        </w:rPr>
        <w:t>COVER SHEET</w:t>
      </w:r>
    </w:p>
    <w:p w14:paraId="1CD5F12F" w14:textId="77777777" w:rsidR="000506BF" w:rsidRDefault="000506BF" w:rsidP="000506BF">
      <w:pPr>
        <w:jc w:val="center"/>
        <w:rPr>
          <w:b/>
          <w:bCs/>
        </w:rPr>
      </w:pPr>
    </w:p>
    <w:tbl>
      <w:tblPr>
        <w:tblStyle w:val="TableGrid"/>
        <w:tblW w:w="0" w:type="auto"/>
        <w:tblLook w:val="04A0" w:firstRow="1" w:lastRow="0" w:firstColumn="1" w:lastColumn="0" w:noHBand="0" w:noVBand="1"/>
      </w:tblPr>
      <w:tblGrid>
        <w:gridCol w:w="2430"/>
        <w:gridCol w:w="2790"/>
        <w:gridCol w:w="270"/>
        <w:gridCol w:w="3860"/>
      </w:tblGrid>
      <w:tr w:rsidR="000506BF" w14:paraId="280AF081" w14:textId="77777777" w:rsidTr="00ED1966">
        <w:trPr>
          <w:trHeight w:val="518"/>
        </w:trPr>
        <w:tc>
          <w:tcPr>
            <w:tcW w:w="2430" w:type="dxa"/>
            <w:tcBorders>
              <w:top w:val="nil"/>
              <w:left w:val="nil"/>
              <w:bottom w:val="nil"/>
              <w:right w:val="nil"/>
            </w:tcBorders>
            <w:vAlign w:val="bottom"/>
          </w:tcPr>
          <w:p w14:paraId="56926912" w14:textId="77777777" w:rsidR="000506BF" w:rsidRDefault="000506BF" w:rsidP="00ED1966">
            <w:pPr>
              <w:rPr>
                <w:b/>
                <w:bCs/>
              </w:rPr>
            </w:pPr>
            <w:r>
              <w:rPr>
                <w:b/>
                <w:bCs/>
              </w:rPr>
              <w:t>ORGANIZATION NAME:</w:t>
            </w:r>
          </w:p>
        </w:tc>
        <w:tc>
          <w:tcPr>
            <w:tcW w:w="6920" w:type="dxa"/>
            <w:gridSpan w:val="3"/>
            <w:tcBorders>
              <w:top w:val="nil"/>
              <w:left w:val="nil"/>
              <w:bottom w:val="single" w:sz="4" w:space="0" w:color="auto"/>
              <w:right w:val="nil"/>
            </w:tcBorders>
            <w:vAlign w:val="bottom"/>
          </w:tcPr>
          <w:p w14:paraId="49D5BEF1" w14:textId="77777777" w:rsidR="000506BF" w:rsidRDefault="000506BF" w:rsidP="00ED1966">
            <w:pPr>
              <w:rPr>
                <w:b/>
                <w:bCs/>
              </w:rPr>
            </w:pPr>
          </w:p>
        </w:tc>
      </w:tr>
      <w:tr w:rsidR="000506BF" w14:paraId="06806BAE" w14:textId="77777777" w:rsidTr="00ED1966">
        <w:trPr>
          <w:trHeight w:val="518"/>
        </w:trPr>
        <w:tc>
          <w:tcPr>
            <w:tcW w:w="2430" w:type="dxa"/>
            <w:tcBorders>
              <w:top w:val="nil"/>
              <w:left w:val="nil"/>
              <w:bottom w:val="nil"/>
              <w:right w:val="nil"/>
            </w:tcBorders>
            <w:vAlign w:val="bottom"/>
          </w:tcPr>
          <w:p w14:paraId="46B94D3E" w14:textId="77777777" w:rsidR="000506BF" w:rsidRDefault="000506BF" w:rsidP="00ED1966">
            <w:pPr>
              <w:rPr>
                <w:b/>
                <w:bCs/>
              </w:rPr>
            </w:pPr>
            <w:r>
              <w:rPr>
                <w:b/>
                <w:bCs/>
              </w:rPr>
              <w:t>ADDRESS:</w:t>
            </w:r>
          </w:p>
        </w:tc>
        <w:tc>
          <w:tcPr>
            <w:tcW w:w="6920" w:type="dxa"/>
            <w:gridSpan w:val="3"/>
            <w:tcBorders>
              <w:top w:val="single" w:sz="4" w:space="0" w:color="auto"/>
              <w:left w:val="nil"/>
              <w:bottom w:val="single" w:sz="4" w:space="0" w:color="auto"/>
              <w:right w:val="nil"/>
            </w:tcBorders>
            <w:vAlign w:val="bottom"/>
          </w:tcPr>
          <w:p w14:paraId="4DD52F32" w14:textId="77777777" w:rsidR="000506BF" w:rsidRDefault="000506BF" w:rsidP="00ED1966">
            <w:pPr>
              <w:rPr>
                <w:b/>
                <w:bCs/>
              </w:rPr>
            </w:pPr>
          </w:p>
        </w:tc>
      </w:tr>
      <w:tr w:rsidR="000506BF" w14:paraId="25C9EC72" w14:textId="77777777" w:rsidTr="00ED1966">
        <w:trPr>
          <w:trHeight w:val="518"/>
        </w:trPr>
        <w:tc>
          <w:tcPr>
            <w:tcW w:w="2430" w:type="dxa"/>
            <w:tcBorders>
              <w:top w:val="nil"/>
              <w:left w:val="nil"/>
              <w:bottom w:val="nil"/>
              <w:right w:val="nil"/>
            </w:tcBorders>
            <w:vAlign w:val="bottom"/>
          </w:tcPr>
          <w:p w14:paraId="07AFB5E0" w14:textId="77777777" w:rsidR="000506BF" w:rsidRDefault="000506BF" w:rsidP="00ED1966">
            <w:pPr>
              <w:rPr>
                <w:b/>
                <w:bCs/>
              </w:rPr>
            </w:pPr>
          </w:p>
        </w:tc>
        <w:tc>
          <w:tcPr>
            <w:tcW w:w="6920" w:type="dxa"/>
            <w:gridSpan w:val="3"/>
            <w:tcBorders>
              <w:top w:val="single" w:sz="4" w:space="0" w:color="auto"/>
              <w:left w:val="nil"/>
              <w:bottom w:val="single" w:sz="4" w:space="0" w:color="auto"/>
              <w:right w:val="nil"/>
            </w:tcBorders>
            <w:vAlign w:val="bottom"/>
          </w:tcPr>
          <w:p w14:paraId="7AE106AC" w14:textId="77777777" w:rsidR="000506BF" w:rsidRDefault="000506BF" w:rsidP="00ED1966">
            <w:pPr>
              <w:rPr>
                <w:b/>
                <w:bCs/>
              </w:rPr>
            </w:pPr>
          </w:p>
        </w:tc>
      </w:tr>
      <w:tr w:rsidR="000506BF" w14:paraId="4AD476A0" w14:textId="77777777" w:rsidTr="00ED1966">
        <w:trPr>
          <w:trHeight w:val="518"/>
        </w:trPr>
        <w:tc>
          <w:tcPr>
            <w:tcW w:w="2430" w:type="dxa"/>
            <w:tcBorders>
              <w:top w:val="nil"/>
              <w:left w:val="nil"/>
              <w:bottom w:val="nil"/>
              <w:right w:val="nil"/>
            </w:tcBorders>
            <w:vAlign w:val="bottom"/>
          </w:tcPr>
          <w:p w14:paraId="4E80A3E9" w14:textId="77777777" w:rsidR="000506BF" w:rsidRDefault="000506BF" w:rsidP="00ED1966">
            <w:pPr>
              <w:rPr>
                <w:b/>
                <w:bCs/>
              </w:rPr>
            </w:pPr>
            <w:r>
              <w:rPr>
                <w:b/>
                <w:bCs/>
              </w:rPr>
              <w:t>PHONE #:</w:t>
            </w:r>
          </w:p>
        </w:tc>
        <w:tc>
          <w:tcPr>
            <w:tcW w:w="6920" w:type="dxa"/>
            <w:gridSpan w:val="3"/>
            <w:tcBorders>
              <w:top w:val="single" w:sz="4" w:space="0" w:color="auto"/>
              <w:left w:val="nil"/>
              <w:bottom w:val="single" w:sz="4" w:space="0" w:color="auto"/>
              <w:right w:val="nil"/>
            </w:tcBorders>
            <w:vAlign w:val="bottom"/>
          </w:tcPr>
          <w:p w14:paraId="381CFAF6" w14:textId="77777777" w:rsidR="000506BF" w:rsidRDefault="000506BF" w:rsidP="00ED1966">
            <w:pPr>
              <w:rPr>
                <w:b/>
                <w:bCs/>
              </w:rPr>
            </w:pPr>
          </w:p>
        </w:tc>
      </w:tr>
      <w:tr w:rsidR="000506BF" w14:paraId="38469F5A" w14:textId="77777777" w:rsidTr="00ED1966">
        <w:trPr>
          <w:trHeight w:val="518"/>
        </w:trPr>
        <w:tc>
          <w:tcPr>
            <w:tcW w:w="2430" w:type="dxa"/>
            <w:tcBorders>
              <w:top w:val="nil"/>
              <w:left w:val="nil"/>
              <w:bottom w:val="nil"/>
              <w:right w:val="nil"/>
            </w:tcBorders>
            <w:vAlign w:val="bottom"/>
          </w:tcPr>
          <w:p w14:paraId="53D7A7FF" w14:textId="77777777" w:rsidR="000506BF" w:rsidRDefault="000506BF" w:rsidP="00ED1966">
            <w:pPr>
              <w:rPr>
                <w:b/>
                <w:bCs/>
              </w:rPr>
            </w:pPr>
            <w:r>
              <w:rPr>
                <w:b/>
                <w:bCs/>
              </w:rPr>
              <w:t>EMAIL:</w:t>
            </w:r>
          </w:p>
        </w:tc>
        <w:tc>
          <w:tcPr>
            <w:tcW w:w="6920" w:type="dxa"/>
            <w:gridSpan w:val="3"/>
            <w:tcBorders>
              <w:top w:val="single" w:sz="4" w:space="0" w:color="auto"/>
              <w:left w:val="nil"/>
              <w:bottom w:val="single" w:sz="4" w:space="0" w:color="auto"/>
              <w:right w:val="nil"/>
            </w:tcBorders>
            <w:vAlign w:val="bottom"/>
          </w:tcPr>
          <w:p w14:paraId="1354D39B" w14:textId="77777777" w:rsidR="000506BF" w:rsidRDefault="000506BF" w:rsidP="00ED1966">
            <w:pPr>
              <w:rPr>
                <w:b/>
                <w:bCs/>
              </w:rPr>
            </w:pPr>
          </w:p>
        </w:tc>
      </w:tr>
      <w:tr w:rsidR="000506BF" w14:paraId="727E581D" w14:textId="77777777" w:rsidTr="00ED1966">
        <w:trPr>
          <w:trHeight w:val="518"/>
        </w:trPr>
        <w:tc>
          <w:tcPr>
            <w:tcW w:w="2430" w:type="dxa"/>
            <w:tcBorders>
              <w:top w:val="nil"/>
              <w:left w:val="nil"/>
              <w:bottom w:val="nil"/>
              <w:right w:val="nil"/>
            </w:tcBorders>
            <w:vAlign w:val="bottom"/>
          </w:tcPr>
          <w:p w14:paraId="085C0276" w14:textId="77777777" w:rsidR="000506BF" w:rsidRDefault="000506BF" w:rsidP="00ED1966">
            <w:pPr>
              <w:rPr>
                <w:b/>
                <w:bCs/>
              </w:rPr>
            </w:pPr>
            <w:r>
              <w:rPr>
                <w:b/>
                <w:bCs/>
              </w:rPr>
              <w:t>DIRECTOR’S NAME:</w:t>
            </w:r>
          </w:p>
        </w:tc>
        <w:tc>
          <w:tcPr>
            <w:tcW w:w="6920" w:type="dxa"/>
            <w:gridSpan w:val="3"/>
            <w:tcBorders>
              <w:top w:val="single" w:sz="4" w:space="0" w:color="auto"/>
              <w:left w:val="nil"/>
              <w:bottom w:val="single" w:sz="4" w:space="0" w:color="auto"/>
              <w:right w:val="nil"/>
            </w:tcBorders>
            <w:vAlign w:val="bottom"/>
          </w:tcPr>
          <w:p w14:paraId="4CD71646" w14:textId="77777777" w:rsidR="000506BF" w:rsidRDefault="000506BF" w:rsidP="00ED1966">
            <w:pPr>
              <w:rPr>
                <w:b/>
                <w:bCs/>
              </w:rPr>
            </w:pPr>
          </w:p>
        </w:tc>
      </w:tr>
      <w:tr w:rsidR="000506BF" w14:paraId="4675B5BA" w14:textId="77777777" w:rsidTr="00ED1966">
        <w:trPr>
          <w:trHeight w:val="773"/>
        </w:trPr>
        <w:tc>
          <w:tcPr>
            <w:tcW w:w="5220" w:type="dxa"/>
            <w:gridSpan w:val="2"/>
            <w:tcBorders>
              <w:top w:val="nil"/>
              <w:left w:val="nil"/>
              <w:bottom w:val="nil"/>
              <w:right w:val="nil"/>
            </w:tcBorders>
            <w:vAlign w:val="bottom"/>
          </w:tcPr>
          <w:p w14:paraId="740744D2" w14:textId="77777777" w:rsidR="000506BF" w:rsidRDefault="000506BF" w:rsidP="00ED1966">
            <w:pPr>
              <w:rPr>
                <w:b/>
                <w:bCs/>
              </w:rPr>
            </w:pPr>
          </w:p>
        </w:tc>
        <w:tc>
          <w:tcPr>
            <w:tcW w:w="4130" w:type="dxa"/>
            <w:gridSpan w:val="2"/>
            <w:tcBorders>
              <w:top w:val="nil"/>
              <w:left w:val="nil"/>
              <w:bottom w:val="nil"/>
              <w:right w:val="nil"/>
            </w:tcBorders>
            <w:vAlign w:val="bottom"/>
          </w:tcPr>
          <w:p w14:paraId="55E828E5" w14:textId="77777777" w:rsidR="000506BF" w:rsidRDefault="000506BF" w:rsidP="00ED1966">
            <w:pPr>
              <w:rPr>
                <w:b/>
                <w:bCs/>
              </w:rPr>
            </w:pPr>
          </w:p>
        </w:tc>
      </w:tr>
      <w:tr w:rsidR="000506BF" w14:paraId="10AB420F" w14:textId="77777777" w:rsidTr="00ED1966">
        <w:trPr>
          <w:trHeight w:val="518"/>
        </w:trPr>
        <w:tc>
          <w:tcPr>
            <w:tcW w:w="5220" w:type="dxa"/>
            <w:gridSpan w:val="2"/>
            <w:tcBorders>
              <w:top w:val="nil"/>
              <w:left w:val="nil"/>
              <w:bottom w:val="nil"/>
              <w:right w:val="nil"/>
            </w:tcBorders>
            <w:vAlign w:val="bottom"/>
          </w:tcPr>
          <w:p w14:paraId="2CC986ED" w14:textId="77777777" w:rsidR="000506BF" w:rsidRDefault="000506BF" w:rsidP="00ED1966">
            <w:pPr>
              <w:rPr>
                <w:b/>
                <w:bCs/>
              </w:rPr>
            </w:pPr>
            <w:r>
              <w:rPr>
                <w:b/>
                <w:bCs/>
              </w:rPr>
              <w:t>TOTAL IIIB FUNDS REQUESTED:</w:t>
            </w:r>
          </w:p>
        </w:tc>
        <w:tc>
          <w:tcPr>
            <w:tcW w:w="4130" w:type="dxa"/>
            <w:gridSpan w:val="2"/>
            <w:tcBorders>
              <w:top w:val="nil"/>
              <w:left w:val="nil"/>
              <w:bottom w:val="single" w:sz="4" w:space="0" w:color="auto"/>
              <w:right w:val="nil"/>
            </w:tcBorders>
            <w:vAlign w:val="bottom"/>
          </w:tcPr>
          <w:p w14:paraId="4A49EA38" w14:textId="77777777" w:rsidR="000506BF" w:rsidRDefault="000506BF" w:rsidP="00ED1966">
            <w:pPr>
              <w:rPr>
                <w:b/>
                <w:bCs/>
              </w:rPr>
            </w:pPr>
            <w:r>
              <w:rPr>
                <w:b/>
                <w:bCs/>
              </w:rPr>
              <w:t>$</w:t>
            </w:r>
          </w:p>
        </w:tc>
      </w:tr>
      <w:tr w:rsidR="000506BF" w14:paraId="60DB0996" w14:textId="77777777" w:rsidTr="00ED1966">
        <w:trPr>
          <w:trHeight w:val="518"/>
        </w:trPr>
        <w:tc>
          <w:tcPr>
            <w:tcW w:w="5220" w:type="dxa"/>
            <w:gridSpan w:val="2"/>
            <w:tcBorders>
              <w:top w:val="nil"/>
              <w:left w:val="nil"/>
              <w:bottom w:val="nil"/>
              <w:right w:val="nil"/>
            </w:tcBorders>
            <w:vAlign w:val="bottom"/>
          </w:tcPr>
          <w:p w14:paraId="1511F984" w14:textId="77777777" w:rsidR="000506BF" w:rsidRDefault="000506BF" w:rsidP="00ED1966">
            <w:pPr>
              <w:rPr>
                <w:b/>
                <w:bCs/>
              </w:rPr>
            </w:pPr>
            <w:r>
              <w:rPr>
                <w:b/>
                <w:bCs/>
              </w:rPr>
              <w:t>TOTAL IIIB RIDES PROPOSED:</w:t>
            </w:r>
          </w:p>
        </w:tc>
        <w:tc>
          <w:tcPr>
            <w:tcW w:w="4130" w:type="dxa"/>
            <w:gridSpan w:val="2"/>
            <w:tcBorders>
              <w:top w:val="single" w:sz="4" w:space="0" w:color="auto"/>
              <w:left w:val="nil"/>
              <w:bottom w:val="single" w:sz="4" w:space="0" w:color="auto"/>
              <w:right w:val="nil"/>
            </w:tcBorders>
            <w:vAlign w:val="bottom"/>
          </w:tcPr>
          <w:p w14:paraId="6D9DFC0A" w14:textId="77777777" w:rsidR="000506BF" w:rsidRDefault="000506BF" w:rsidP="00ED1966">
            <w:pPr>
              <w:rPr>
                <w:b/>
                <w:bCs/>
              </w:rPr>
            </w:pPr>
          </w:p>
        </w:tc>
      </w:tr>
      <w:tr w:rsidR="000506BF" w14:paraId="306AAA97" w14:textId="77777777" w:rsidTr="00ED1966">
        <w:trPr>
          <w:trHeight w:val="518"/>
        </w:trPr>
        <w:tc>
          <w:tcPr>
            <w:tcW w:w="5220" w:type="dxa"/>
            <w:gridSpan w:val="2"/>
            <w:tcBorders>
              <w:top w:val="nil"/>
              <w:left w:val="nil"/>
              <w:bottom w:val="nil"/>
              <w:right w:val="nil"/>
            </w:tcBorders>
            <w:vAlign w:val="bottom"/>
          </w:tcPr>
          <w:p w14:paraId="4E0BA65E" w14:textId="77777777" w:rsidR="000506BF" w:rsidRDefault="000506BF" w:rsidP="00ED1966">
            <w:pPr>
              <w:rPr>
                <w:b/>
                <w:bCs/>
              </w:rPr>
            </w:pPr>
            <w:r>
              <w:rPr>
                <w:b/>
                <w:bCs/>
              </w:rPr>
              <w:t>CALCULATED PER RIDE RATE:</w:t>
            </w:r>
          </w:p>
        </w:tc>
        <w:tc>
          <w:tcPr>
            <w:tcW w:w="4130" w:type="dxa"/>
            <w:gridSpan w:val="2"/>
            <w:tcBorders>
              <w:top w:val="single" w:sz="4" w:space="0" w:color="auto"/>
              <w:left w:val="nil"/>
              <w:bottom w:val="single" w:sz="4" w:space="0" w:color="auto"/>
              <w:right w:val="nil"/>
            </w:tcBorders>
            <w:vAlign w:val="bottom"/>
          </w:tcPr>
          <w:p w14:paraId="2FFA4D0D" w14:textId="77777777" w:rsidR="000506BF" w:rsidRDefault="000506BF" w:rsidP="00ED1966">
            <w:pPr>
              <w:rPr>
                <w:b/>
                <w:bCs/>
              </w:rPr>
            </w:pPr>
            <w:r>
              <w:rPr>
                <w:b/>
                <w:bCs/>
              </w:rPr>
              <w:t>$</w:t>
            </w:r>
          </w:p>
        </w:tc>
      </w:tr>
      <w:tr w:rsidR="000506BF" w14:paraId="24FACE6B" w14:textId="77777777" w:rsidTr="00ED1966">
        <w:tc>
          <w:tcPr>
            <w:tcW w:w="5220" w:type="dxa"/>
            <w:gridSpan w:val="2"/>
            <w:tcBorders>
              <w:top w:val="nil"/>
              <w:left w:val="nil"/>
              <w:bottom w:val="nil"/>
              <w:right w:val="nil"/>
            </w:tcBorders>
            <w:vAlign w:val="bottom"/>
          </w:tcPr>
          <w:p w14:paraId="071F258C" w14:textId="77777777" w:rsidR="000506BF" w:rsidRDefault="000506BF" w:rsidP="00ED1966">
            <w:pPr>
              <w:rPr>
                <w:b/>
                <w:bCs/>
              </w:rPr>
            </w:pPr>
          </w:p>
        </w:tc>
        <w:tc>
          <w:tcPr>
            <w:tcW w:w="4130" w:type="dxa"/>
            <w:gridSpan w:val="2"/>
            <w:tcBorders>
              <w:top w:val="single" w:sz="4" w:space="0" w:color="auto"/>
              <w:left w:val="nil"/>
              <w:bottom w:val="nil"/>
              <w:right w:val="nil"/>
            </w:tcBorders>
            <w:vAlign w:val="bottom"/>
          </w:tcPr>
          <w:p w14:paraId="50F0124C" w14:textId="77777777" w:rsidR="000506BF" w:rsidRDefault="000506BF" w:rsidP="00ED1966">
            <w:pPr>
              <w:rPr>
                <w:b/>
                <w:bCs/>
              </w:rPr>
            </w:pPr>
          </w:p>
        </w:tc>
      </w:tr>
      <w:tr w:rsidR="000506BF" w14:paraId="0F9EA5E8" w14:textId="77777777" w:rsidTr="00ED1966">
        <w:trPr>
          <w:trHeight w:val="1728"/>
        </w:trPr>
        <w:tc>
          <w:tcPr>
            <w:tcW w:w="5220" w:type="dxa"/>
            <w:gridSpan w:val="2"/>
            <w:tcBorders>
              <w:top w:val="single" w:sz="4" w:space="0" w:color="auto"/>
              <w:left w:val="nil"/>
              <w:bottom w:val="nil"/>
              <w:right w:val="nil"/>
            </w:tcBorders>
            <w:vAlign w:val="bottom"/>
          </w:tcPr>
          <w:p w14:paraId="44CDAC6C" w14:textId="77777777" w:rsidR="000506BF" w:rsidRDefault="000506BF" w:rsidP="00ED1966">
            <w:pPr>
              <w:rPr>
                <w:b/>
                <w:bCs/>
              </w:rPr>
            </w:pPr>
          </w:p>
        </w:tc>
        <w:tc>
          <w:tcPr>
            <w:tcW w:w="270" w:type="dxa"/>
            <w:tcBorders>
              <w:top w:val="nil"/>
              <w:left w:val="nil"/>
              <w:bottom w:val="nil"/>
              <w:right w:val="nil"/>
            </w:tcBorders>
            <w:vAlign w:val="bottom"/>
          </w:tcPr>
          <w:p w14:paraId="215C8500" w14:textId="77777777" w:rsidR="000506BF" w:rsidRDefault="000506BF" w:rsidP="00ED1966">
            <w:pPr>
              <w:rPr>
                <w:b/>
                <w:bCs/>
              </w:rPr>
            </w:pPr>
          </w:p>
        </w:tc>
        <w:tc>
          <w:tcPr>
            <w:tcW w:w="3860" w:type="dxa"/>
            <w:tcBorders>
              <w:top w:val="nil"/>
              <w:left w:val="nil"/>
              <w:bottom w:val="single" w:sz="4" w:space="0" w:color="auto"/>
              <w:right w:val="nil"/>
            </w:tcBorders>
            <w:vAlign w:val="bottom"/>
          </w:tcPr>
          <w:p w14:paraId="75671BB3" w14:textId="77777777" w:rsidR="000506BF" w:rsidRDefault="000506BF" w:rsidP="00ED1966">
            <w:pPr>
              <w:rPr>
                <w:b/>
                <w:bCs/>
              </w:rPr>
            </w:pPr>
          </w:p>
        </w:tc>
      </w:tr>
      <w:tr w:rsidR="000506BF" w14:paraId="65C5B6F2" w14:textId="77777777" w:rsidTr="00ED1966">
        <w:tc>
          <w:tcPr>
            <w:tcW w:w="5220" w:type="dxa"/>
            <w:gridSpan w:val="2"/>
            <w:tcBorders>
              <w:top w:val="single" w:sz="4" w:space="0" w:color="auto"/>
              <w:left w:val="nil"/>
              <w:bottom w:val="single" w:sz="4" w:space="0" w:color="auto"/>
              <w:right w:val="nil"/>
            </w:tcBorders>
            <w:vAlign w:val="bottom"/>
          </w:tcPr>
          <w:p w14:paraId="544F5CC4" w14:textId="77777777" w:rsidR="000506BF" w:rsidRDefault="000506BF" w:rsidP="00ED1966">
            <w:pPr>
              <w:jc w:val="center"/>
              <w:rPr>
                <w:b/>
                <w:bCs/>
              </w:rPr>
            </w:pPr>
            <w:r>
              <w:rPr>
                <w:b/>
                <w:bCs/>
              </w:rPr>
              <w:t>SIGNATURE OF AUTHORIZED OFFICIAL</w:t>
            </w:r>
          </w:p>
        </w:tc>
        <w:tc>
          <w:tcPr>
            <w:tcW w:w="270" w:type="dxa"/>
            <w:tcBorders>
              <w:top w:val="nil"/>
              <w:left w:val="nil"/>
              <w:bottom w:val="nil"/>
              <w:right w:val="nil"/>
            </w:tcBorders>
            <w:vAlign w:val="bottom"/>
          </w:tcPr>
          <w:p w14:paraId="03A6C0D8" w14:textId="77777777" w:rsidR="000506BF" w:rsidRDefault="000506BF" w:rsidP="00ED1966">
            <w:pPr>
              <w:jc w:val="center"/>
              <w:rPr>
                <w:b/>
                <w:bCs/>
              </w:rPr>
            </w:pPr>
          </w:p>
        </w:tc>
        <w:tc>
          <w:tcPr>
            <w:tcW w:w="3860" w:type="dxa"/>
            <w:tcBorders>
              <w:top w:val="single" w:sz="4" w:space="0" w:color="auto"/>
              <w:left w:val="nil"/>
              <w:bottom w:val="single" w:sz="4" w:space="0" w:color="auto"/>
              <w:right w:val="nil"/>
            </w:tcBorders>
            <w:vAlign w:val="bottom"/>
          </w:tcPr>
          <w:p w14:paraId="2F40D8B0" w14:textId="77777777" w:rsidR="000506BF" w:rsidRDefault="000506BF" w:rsidP="00ED1966">
            <w:pPr>
              <w:jc w:val="center"/>
              <w:rPr>
                <w:b/>
                <w:bCs/>
              </w:rPr>
            </w:pPr>
            <w:r>
              <w:rPr>
                <w:b/>
                <w:bCs/>
              </w:rPr>
              <w:t>DATE</w:t>
            </w:r>
          </w:p>
        </w:tc>
      </w:tr>
    </w:tbl>
    <w:p w14:paraId="6D08480A" w14:textId="77777777" w:rsidR="000506BF" w:rsidRDefault="000506BF" w:rsidP="000506BF">
      <w:pPr>
        <w:spacing w:after="0"/>
        <w:rPr>
          <w:b/>
          <w:bCs/>
        </w:rPr>
      </w:pPr>
    </w:p>
    <w:p w14:paraId="71C09793" w14:textId="77777777" w:rsidR="000506BF" w:rsidRDefault="000506BF" w:rsidP="000506BF">
      <w:pPr>
        <w:spacing w:after="0"/>
        <w:rPr>
          <w:b/>
          <w:bCs/>
        </w:rPr>
      </w:pPr>
    </w:p>
    <w:p w14:paraId="0483CAA2" w14:textId="77777777" w:rsidR="000506BF" w:rsidRDefault="000506BF" w:rsidP="000506BF">
      <w:pPr>
        <w:spacing w:after="0"/>
        <w:rPr>
          <w:b/>
          <w:bCs/>
        </w:rPr>
      </w:pPr>
    </w:p>
    <w:p w14:paraId="4F014F70" w14:textId="77777777" w:rsidR="000506BF" w:rsidRDefault="000506BF" w:rsidP="000506BF">
      <w:pPr>
        <w:rPr>
          <w:b/>
          <w:bCs/>
        </w:rPr>
      </w:pPr>
      <w:r w:rsidRPr="00B1247D">
        <w:rPr>
          <w:b/>
          <w:bCs/>
        </w:rPr>
        <w:lastRenderedPageBreak/>
        <w:t>Compliance Acknowledgment Form</w:t>
      </w:r>
      <w:r>
        <w:rPr>
          <w:b/>
          <w:bCs/>
        </w:rPr>
        <w:t xml:space="preserve"> </w:t>
      </w:r>
      <w:proofErr w:type="gramStart"/>
      <w:r w:rsidRPr="00B1247D">
        <w:rPr>
          <w:b/>
          <w:bCs/>
        </w:rPr>
        <w:t>For</w:t>
      </w:r>
      <w:proofErr w:type="gramEnd"/>
      <w:r w:rsidRPr="00B1247D">
        <w:rPr>
          <w:b/>
          <w:bCs/>
        </w:rPr>
        <w:t xml:space="preserve"> Title VI, Section 504, ADA, and Other Relevant Regulations</w:t>
      </w:r>
    </w:p>
    <w:p w14:paraId="00516A70" w14:textId="77777777" w:rsidR="000506BF" w:rsidRPr="00B1247D" w:rsidRDefault="000506BF" w:rsidP="000506BF"/>
    <w:p w14:paraId="4E6CE9A2" w14:textId="77777777" w:rsidR="000506BF" w:rsidRDefault="000506BF" w:rsidP="000506BF">
      <w:r w:rsidRPr="00B1247D">
        <w:rPr>
          <w:b/>
          <w:bCs/>
        </w:rPr>
        <w:t>Organization Name:</w:t>
      </w:r>
      <w:r w:rsidRPr="00B1247D">
        <w:t xml:space="preserve"> ____________________________</w:t>
      </w:r>
    </w:p>
    <w:p w14:paraId="434BC65E" w14:textId="77777777" w:rsidR="000506BF" w:rsidRPr="00B1247D" w:rsidRDefault="000506BF" w:rsidP="000506BF"/>
    <w:p w14:paraId="4D05D632" w14:textId="77777777" w:rsidR="000506BF" w:rsidRPr="00B1247D" w:rsidRDefault="000506BF" w:rsidP="000506BF">
      <w:r w:rsidRPr="00B1247D">
        <w:rPr>
          <w:b/>
          <w:bCs/>
        </w:rPr>
        <w:t>Acknowledgment of Legal Compliance</w:t>
      </w:r>
      <w:r w:rsidRPr="00B1247D">
        <w:br/>
        <w:t>Please read and acknowledge the following regulations and standards.</w:t>
      </w:r>
    </w:p>
    <w:p w14:paraId="73F71207" w14:textId="77777777" w:rsidR="000506BF" w:rsidRPr="00B1247D" w:rsidRDefault="000506BF" w:rsidP="000506BF">
      <w:r w:rsidRPr="00B1247D">
        <w:rPr>
          <w:b/>
          <w:bCs/>
        </w:rPr>
        <w:t>Title VI of the Civil Rights Act of 1964</w:t>
      </w:r>
      <w:r w:rsidRPr="00B1247D">
        <w:br/>
        <w:t xml:space="preserve">I hereby acknowledge that my organization complies with Title VI, prohibiting discrimination </w:t>
      </w:r>
      <w:proofErr w:type="gramStart"/>
      <w:r w:rsidRPr="00B1247D">
        <w:t>on the basis of</w:t>
      </w:r>
      <w:proofErr w:type="gramEnd"/>
      <w:r w:rsidRPr="00B1247D">
        <w:t xml:space="preserve"> race, color, or national origin in programs and activities receiving federal financial assistance.</w:t>
      </w:r>
    </w:p>
    <w:p w14:paraId="687B9CE3" w14:textId="77777777" w:rsidR="000506BF" w:rsidRPr="00B1247D" w:rsidRDefault="000506BF" w:rsidP="000506BF">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693EA487" w14:textId="77777777" w:rsidR="000506BF" w:rsidRPr="00B1247D" w:rsidRDefault="000506BF" w:rsidP="000506BF">
      <w:r w:rsidRPr="00B1247D">
        <w:rPr>
          <w:b/>
          <w:bCs/>
        </w:rPr>
        <w:t>Section 504 of the Rehabilitation Act (ADA)</w:t>
      </w:r>
      <w:r w:rsidRPr="00B1247D">
        <w:br/>
        <w:t>I hereby acknowledge that my organization complies with Section 504 and the Americans with Disabilities Act (ADA), ensuring equal access to services for individuals with disabilities.</w:t>
      </w:r>
    </w:p>
    <w:p w14:paraId="233AB6BF" w14:textId="77777777" w:rsidR="000506BF" w:rsidRPr="00B1247D" w:rsidRDefault="000506BF" w:rsidP="000506BF">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1E817FDA" w14:textId="77777777" w:rsidR="000506BF" w:rsidRPr="00B1247D" w:rsidRDefault="000506BF" w:rsidP="000506BF">
      <w:r w:rsidRPr="00B1247D">
        <w:rPr>
          <w:b/>
          <w:bCs/>
        </w:rPr>
        <w:t>45 CFR 74, 45 CFR Part 92, and EO 12549</w:t>
      </w:r>
      <w:r w:rsidRPr="00B1247D">
        <w:br/>
        <w:t>I acknowledge that my organization complies with the regulations outlined in 45 CFR 74, 45 CFR Part 92, and EO 12549 as applicable to the administration of federal grants and contracts.</w:t>
      </w:r>
    </w:p>
    <w:p w14:paraId="69128617" w14:textId="77777777" w:rsidR="000506BF" w:rsidRPr="00B1247D" w:rsidRDefault="000506BF" w:rsidP="000506BF">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06AF0D88" w14:textId="77777777" w:rsidR="000506BF" w:rsidRPr="00B1247D" w:rsidRDefault="000506BF" w:rsidP="000506BF">
      <w:r w:rsidRPr="00B1247D">
        <w:rPr>
          <w:b/>
          <w:bCs/>
        </w:rPr>
        <w:t>45 CFR Part 1321 (as revised)</w:t>
      </w:r>
      <w:r w:rsidRPr="00B1247D">
        <w:br/>
        <w:t>I acknowledge that my organization complies with the provisions of 45 CFR Part 1321, as revised, which pertains to the administration of services for older individuals.</w:t>
      </w:r>
    </w:p>
    <w:p w14:paraId="04A6C079" w14:textId="77777777" w:rsidR="000506BF" w:rsidRPr="00B1247D" w:rsidRDefault="000506BF" w:rsidP="000506BF">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0C329FED" w14:textId="77777777" w:rsidR="000506BF" w:rsidRPr="00B1247D" w:rsidRDefault="000506BF" w:rsidP="000506BF">
      <w:r w:rsidRPr="00B1247D">
        <w:rPr>
          <w:b/>
          <w:bCs/>
        </w:rPr>
        <w:t>Federal, State, and Local Health, Safety, Fire, and Sanitation Requirements</w:t>
      </w:r>
      <w:r w:rsidRPr="00B1247D">
        <w:br/>
        <w:t>I acknowledge that my organization meets all applicable health, safety, fire, and sanitation requirements as stipulated by federal, state, and local regulations.</w:t>
      </w:r>
    </w:p>
    <w:p w14:paraId="0D2E02E5" w14:textId="77777777" w:rsidR="000506BF" w:rsidRPr="00B1247D" w:rsidRDefault="000506BF" w:rsidP="000506BF">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3931BCB8" w14:textId="77777777" w:rsidR="000506BF" w:rsidRPr="00B1247D" w:rsidRDefault="000506BF" w:rsidP="000506BF">
      <w:r w:rsidRPr="00B1247D">
        <w:rPr>
          <w:b/>
          <w:bCs/>
        </w:rPr>
        <w:lastRenderedPageBreak/>
        <w:t>Older Americans Act of 1965, as amended</w:t>
      </w:r>
      <w:r w:rsidRPr="00B1247D">
        <w:br/>
        <w:t>I acknowledge that my organization complies with the Older Americans Act of 1965, as amended, to provide services for older adults.</w:t>
      </w:r>
    </w:p>
    <w:p w14:paraId="4421BB28" w14:textId="77777777" w:rsidR="000506BF" w:rsidRPr="00B1247D" w:rsidRDefault="000506BF" w:rsidP="000506BF">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5D15BEFA" w14:textId="77777777" w:rsidR="000506BF" w:rsidRPr="00B1247D" w:rsidRDefault="000506BF" w:rsidP="000506BF">
      <w:r w:rsidRPr="00B1247D">
        <w:rPr>
          <w:b/>
          <w:bCs/>
        </w:rPr>
        <w:t>KDADS Field Service Manual Policies and Procedures, Including HIPAA</w:t>
      </w:r>
      <w:r w:rsidRPr="00B1247D">
        <w:br/>
        <w:t>I acknowledge that my organization complies with the policies and procedures of the Kansas Department for Aging and Disability Services (KDADS), including Health Insurance Portability and Accountability Act (HIPAA) regulations regarding privacy and security of health information.</w:t>
      </w:r>
    </w:p>
    <w:p w14:paraId="264C67AC" w14:textId="77777777" w:rsidR="000506BF" w:rsidRPr="00B1247D" w:rsidRDefault="000506BF" w:rsidP="000506BF">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5C31E5B5" w14:textId="77777777" w:rsidR="000506BF" w:rsidRDefault="000506BF" w:rsidP="000506BF">
      <w:r w:rsidRPr="00B1247D">
        <w:t>By signing below, I certify that the information provided is true and accurate to the best of my knowledge. I understand that failure to comply with the regulations listed above may result in penalties, including suspension or termination of funding or services.</w:t>
      </w:r>
    </w:p>
    <w:p w14:paraId="014641C0" w14:textId="77777777" w:rsidR="000506BF" w:rsidRPr="00B1247D" w:rsidRDefault="000506BF" w:rsidP="000506BF"/>
    <w:p w14:paraId="7F5512ED" w14:textId="77777777" w:rsidR="000506BF" w:rsidRPr="00B1247D" w:rsidRDefault="000506BF" w:rsidP="000506BF">
      <w:pPr>
        <w:numPr>
          <w:ilvl w:val="0"/>
          <w:numId w:val="26"/>
        </w:numPr>
      </w:pPr>
      <w:r w:rsidRPr="00B1247D">
        <w:rPr>
          <w:b/>
          <w:bCs/>
        </w:rPr>
        <w:t>Name of Authorized Representative:</w:t>
      </w:r>
      <w:r w:rsidRPr="00B1247D">
        <w:t xml:space="preserve"> ____________________________</w:t>
      </w:r>
    </w:p>
    <w:p w14:paraId="7DC4066E" w14:textId="77777777" w:rsidR="000506BF" w:rsidRPr="00B1247D" w:rsidRDefault="000506BF" w:rsidP="000506BF">
      <w:pPr>
        <w:numPr>
          <w:ilvl w:val="0"/>
          <w:numId w:val="26"/>
        </w:numPr>
      </w:pPr>
      <w:r w:rsidRPr="00B1247D">
        <w:rPr>
          <w:b/>
          <w:bCs/>
        </w:rPr>
        <w:t>Title:</w:t>
      </w:r>
      <w:r w:rsidRPr="00B1247D">
        <w:t xml:space="preserve"> ____________________________</w:t>
      </w:r>
    </w:p>
    <w:p w14:paraId="6437AAC3" w14:textId="77777777" w:rsidR="000506BF" w:rsidRPr="00B1247D" w:rsidRDefault="000506BF" w:rsidP="000506BF">
      <w:pPr>
        <w:numPr>
          <w:ilvl w:val="0"/>
          <w:numId w:val="26"/>
        </w:numPr>
      </w:pPr>
      <w:r w:rsidRPr="00B1247D">
        <w:rPr>
          <w:b/>
          <w:bCs/>
        </w:rPr>
        <w:t>Signature:</w:t>
      </w:r>
      <w:r w:rsidRPr="00B1247D">
        <w:t xml:space="preserve"> ____________________________</w:t>
      </w:r>
    </w:p>
    <w:p w14:paraId="469EDDF8" w14:textId="77777777" w:rsidR="000506BF" w:rsidRPr="00B1247D" w:rsidRDefault="000506BF" w:rsidP="000506BF">
      <w:pPr>
        <w:numPr>
          <w:ilvl w:val="0"/>
          <w:numId w:val="26"/>
        </w:numPr>
      </w:pPr>
      <w:r w:rsidRPr="00B1247D">
        <w:rPr>
          <w:b/>
          <w:bCs/>
        </w:rPr>
        <w:t>Date:</w:t>
      </w:r>
      <w:r w:rsidRPr="00B1247D">
        <w:t xml:space="preserve"> ____________________________</w:t>
      </w:r>
    </w:p>
    <w:p w14:paraId="27D2C69E" w14:textId="77777777" w:rsidR="00DF20E9" w:rsidRDefault="00DF20E9" w:rsidP="00F0269B">
      <w:pPr>
        <w:rPr>
          <w:b/>
          <w:bCs/>
        </w:rPr>
      </w:pPr>
    </w:p>
    <w:p w14:paraId="7B7E3472" w14:textId="77777777" w:rsidR="00DF20E9" w:rsidRDefault="00DF20E9" w:rsidP="00F0269B">
      <w:pPr>
        <w:rPr>
          <w:b/>
          <w:bCs/>
        </w:rPr>
      </w:pPr>
    </w:p>
    <w:p w14:paraId="584C6F5B" w14:textId="77777777" w:rsidR="00DF20E9" w:rsidRDefault="00DF20E9" w:rsidP="00F0269B">
      <w:pPr>
        <w:rPr>
          <w:b/>
          <w:bCs/>
        </w:rPr>
      </w:pPr>
    </w:p>
    <w:p w14:paraId="78EF70E6" w14:textId="77777777" w:rsidR="00DF20E9" w:rsidRDefault="00DF20E9" w:rsidP="00F0269B">
      <w:pPr>
        <w:rPr>
          <w:b/>
          <w:bCs/>
        </w:rPr>
      </w:pPr>
    </w:p>
    <w:p w14:paraId="50C3EF05" w14:textId="77777777" w:rsidR="00DF20E9" w:rsidRDefault="00DF20E9" w:rsidP="00F0269B">
      <w:pPr>
        <w:rPr>
          <w:b/>
          <w:bCs/>
        </w:rPr>
      </w:pPr>
    </w:p>
    <w:p w14:paraId="5566E297" w14:textId="77777777" w:rsidR="00DF20E9" w:rsidRDefault="00DF20E9" w:rsidP="00F0269B">
      <w:pPr>
        <w:rPr>
          <w:b/>
          <w:bCs/>
        </w:rPr>
      </w:pPr>
    </w:p>
    <w:p w14:paraId="5EE47E83" w14:textId="77777777" w:rsidR="00DF20E9" w:rsidRDefault="00DF20E9" w:rsidP="00F0269B">
      <w:pPr>
        <w:rPr>
          <w:b/>
          <w:bCs/>
        </w:rPr>
      </w:pPr>
    </w:p>
    <w:p w14:paraId="7DEEFB3D" w14:textId="77777777" w:rsidR="00DF20E9" w:rsidRDefault="00DF20E9" w:rsidP="00F0269B">
      <w:pPr>
        <w:rPr>
          <w:b/>
          <w:bCs/>
        </w:rPr>
      </w:pPr>
    </w:p>
    <w:p w14:paraId="51A09AD3" w14:textId="77777777" w:rsidR="00DF20E9" w:rsidRDefault="00DF20E9" w:rsidP="00F0269B">
      <w:pPr>
        <w:rPr>
          <w:b/>
          <w:bCs/>
        </w:rPr>
      </w:pPr>
    </w:p>
    <w:p w14:paraId="2520110A" w14:textId="77777777" w:rsidR="00DF20E9" w:rsidRDefault="00DF20E9" w:rsidP="00F0269B">
      <w:pPr>
        <w:rPr>
          <w:b/>
          <w:bCs/>
        </w:rPr>
      </w:pPr>
    </w:p>
    <w:p w14:paraId="0DBB335B" w14:textId="77777777" w:rsidR="00426D68" w:rsidRPr="00426D68" w:rsidRDefault="00426D68" w:rsidP="00426D68">
      <w:pPr>
        <w:rPr>
          <w:b/>
          <w:bCs/>
        </w:rPr>
      </w:pPr>
      <w:r w:rsidRPr="00426D68">
        <w:rPr>
          <w:b/>
          <w:bCs/>
        </w:rPr>
        <w:lastRenderedPageBreak/>
        <w:t>OAA TITLE III-</w:t>
      </w:r>
      <w:proofErr w:type="gramStart"/>
      <w:r w:rsidRPr="00426D68">
        <w:rPr>
          <w:b/>
          <w:bCs/>
        </w:rPr>
        <w:t>C(</w:t>
      </w:r>
      <w:proofErr w:type="gramEnd"/>
      <w:r w:rsidRPr="00426D68">
        <w:rPr>
          <w:b/>
          <w:bCs/>
        </w:rPr>
        <w:t>1) CONGREGATE MEALS</w:t>
      </w:r>
    </w:p>
    <w:p w14:paraId="61ADEF24" w14:textId="77777777" w:rsidR="00426D68" w:rsidRPr="00426D68" w:rsidRDefault="00426D68" w:rsidP="00426D68">
      <w:pPr>
        <w:rPr>
          <w:b/>
          <w:bCs/>
        </w:rPr>
      </w:pPr>
      <w:r w:rsidRPr="00426D68">
        <w:rPr>
          <w:b/>
          <w:bCs/>
        </w:rPr>
        <w:t>PROPOSAL RESPONSE TEMPLATE</w:t>
      </w:r>
    </w:p>
    <w:p w14:paraId="68BC240C" w14:textId="77777777" w:rsidR="00426D68" w:rsidRPr="008B3B51" w:rsidRDefault="00426D68" w:rsidP="00426D68">
      <w:r w:rsidRPr="008B3B51">
        <w:t>Proposers must organize their proposal using the headings and numbering below.</w:t>
      </w:r>
      <w:r w:rsidRPr="008B3B51">
        <w:br/>
        <w:t>Failure to address all required elements may result in reduced scoring or disqualification.</w:t>
      </w:r>
    </w:p>
    <w:p w14:paraId="1E9E36EE" w14:textId="77777777" w:rsidR="00426D68" w:rsidRPr="00426D68" w:rsidRDefault="00426D68" w:rsidP="00426D68">
      <w:pPr>
        <w:rPr>
          <w:b/>
          <w:bCs/>
        </w:rPr>
      </w:pPr>
      <w:r w:rsidRPr="00426D68">
        <w:rPr>
          <w:b/>
          <w:bCs/>
        </w:rPr>
        <w:t>SECTION 1 — ORGANIZATIONAL CAPACITY (15 POINTS)</w:t>
      </w:r>
    </w:p>
    <w:p w14:paraId="36ADFE43" w14:textId="77777777" w:rsidR="00426D68" w:rsidRPr="00426D68" w:rsidRDefault="00426D68" w:rsidP="00426D68">
      <w:pPr>
        <w:rPr>
          <w:b/>
          <w:bCs/>
        </w:rPr>
      </w:pPr>
      <w:r w:rsidRPr="00426D68">
        <w:rPr>
          <w:b/>
          <w:bCs/>
        </w:rPr>
        <w:t>1.1 Organizational Information</w:t>
      </w:r>
    </w:p>
    <w:p w14:paraId="4C0013DA" w14:textId="77777777" w:rsidR="00426D68" w:rsidRPr="008B3B51" w:rsidRDefault="00426D68" w:rsidP="008B3B51">
      <w:pPr>
        <w:spacing w:after="0"/>
      </w:pPr>
      <w:r w:rsidRPr="008B3B51">
        <w:t>Provide the following:</w:t>
      </w:r>
    </w:p>
    <w:p w14:paraId="3A065EEC" w14:textId="77777777" w:rsidR="00426D68" w:rsidRPr="008B3B51" w:rsidRDefault="00426D68" w:rsidP="008B3B51">
      <w:pPr>
        <w:numPr>
          <w:ilvl w:val="0"/>
          <w:numId w:val="27"/>
        </w:numPr>
        <w:spacing w:after="0"/>
      </w:pPr>
      <w:r w:rsidRPr="008B3B51">
        <w:t>Legal name of organization</w:t>
      </w:r>
    </w:p>
    <w:p w14:paraId="21745D93" w14:textId="77777777" w:rsidR="00426D68" w:rsidRPr="008B3B51" w:rsidRDefault="00426D68" w:rsidP="008B3B51">
      <w:pPr>
        <w:numPr>
          <w:ilvl w:val="0"/>
          <w:numId w:val="27"/>
        </w:numPr>
        <w:spacing w:after="0"/>
      </w:pPr>
      <w:r w:rsidRPr="008B3B51">
        <w:t>Physical address and mailing address</w:t>
      </w:r>
    </w:p>
    <w:p w14:paraId="0836A214" w14:textId="77777777" w:rsidR="00426D68" w:rsidRPr="008B3B51" w:rsidRDefault="00426D68" w:rsidP="008B3B51">
      <w:pPr>
        <w:numPr>
          <w:ilvl w:val="0"/>
          <w:numId w:val="27"/>
        </w:numPr>
        <w:spacing w:after="0"/>
      </w:pPr>
      <w:r w:rsidRPr="008B3B51">
        <w:t>Primary contact person (name, title, phone, email)</w:t>
      </w:r>
    </w:p>
    <w:p w14:paraId="32F48C4B" w14:textId="77777777" w:rsidR="00426D68" w:rsidRPr="008B3B51" w:rsidRDefault="00426D68" w:rsidP="008B3B51">
      <w:pPr>
        <w:numPr>
          <w:ilvl w:val="0"/>
          <w:numId w:val="27"/>
        </w:numPr>
        <w:spacing w:after="0"/>
      </w:pPr>
      <w:r w:rsidRPr="008B3B51">
        <w:t>Brief organizational history and mission</w:t>
      </w:r>
    </w:p>
    <w:p w14:paraId="6AB6E778" w14:textId="77777777" w:rsidR="00426D68" w:rsidRPr="008B3B51" w:rsidRDefault="00426D68" w:rsidP="008B3B51">
      <w:pPr>
        <w:numPr>
          <w:ilvl w:val="0"/>
          <w:numId w:val="27"/>
        </w:numPr>
        <w:spacing w:after="0"/>
      </w:pPr>
      <w:r w:rsidRPr="008B3B51">
        <w:t>Years of experience providing Congregate Meals or comparable nutrition services</w:t>
      </w:r>
    </w:p>
    <w:p w14:paraId="09D6E19D" w14:textId="77777777" w:rsidR="008B3B51" w:rsidRDefault="008B3B51" w:rsidP="00426D68">
      <w:pPr>
        <w:rPr>
          <w:b/>
          <w:bCs/>
        </w:rPr>
      </w:pPr>
    </w:p>
    <w:p w14:paraId="05DAD8B7" w14:textId="681507BE" w:rsidR="00426D68" w:rsidRPr="00426D68" w:rsidRDefault="00426D68" w:rsidP="00426D68">
      <w:pPr>
        <w:rPr>
          <w:b/>
          <w:bCs/>
        </w:rPr>
      </w:pPr>
      <w:r w:rsidRPr="00426D68">
        <w:rPr>
          <w:b/>
          <w:bCs/>
        </w:rPr>
        <w:t>1.2 Staffing Capacity</w:t>
      </w:r>
    </w:p>
    <w:p w14:paraId="37B88A18" w14:textId="77777777" w:rsidR="00426D68" w:rsidRPr="008B3B51" w:rsidRDefault="00426D68" w:rsidP="008B3B51">
      <w:pPr>
        <w:spacing w:after="0"/>
      </w:pPr>
      <w:r w:rsidRPr="008B3B51">
        <w:t>Describe:</w:t>
      </w:r>
    </w:p>
    <w:p w14:paraId="3D969B9A" w14:textId="77777777" w:rsidR="00426D68" w:rsidRPr="008B3B51" w:rsidRDefault="00426D68" w:rsidP="008B3B51">
      <w:pPr>
        <w:numPr>
          <w:ilvl w:val="0"/>
          <w:numId w:val="28"/>
        </w:numPr>
        <w:spacing w:after="0"/>
      </w:pPr>
      <w:r w:rsidRPr="008B3B51">
        <w:t>The proposed number and job assignments of paid staff involved in the Congregate Meals program</w:t>
      </w:r>
    </w:p>
    <w:p w14:paraId="55DC3777" w14:textId="77777777" w:rsidR="00426D68" w:rsidRPr="008B3B51" w:rsidRDefault="00426D68" w:rsidP="008B3B51">
      <w:pPr>
        <w:numPr>
          <w:ilvl w:val="0"/>
          <w:numId w:val="28"/>
        </w:numPr>
        <w:spacing w:after="0"/>
      </w:pPr>
      <w:r w:rsidRPr="008B3B51">
        <w:t>Indicate whether positions are full-time or part-time, permanent or temporary</w:t>
      </w:r>
    </w:p>
    <w:p w14:paraId="7C48A5DF" w14:textId="77777777" w:rsidR="00426D68" w:rsidRPr="008B3B51" w:rsidRDefault="00426D68" w:rsidP="008B3B51">
      <w:pPr>
        <w:numPr>
          <w:ilvl w:val="0"/>
          <w:numId w:val="28"/>
        </w:numPr>
        <w:spacing w:after="0"/>
      </w:pPr>
      <w:r w:rsidRPr="008B3B51">
        <w:t>Identify staff responsible for:</w:t>
      </w:r>
    </w:p>
    <w:p w14:paraId="0A104D75" w14:textId="77777777" w:rsidR="00426D68" w:rsidRPr="008B3B51" w:rsidRDefault="00426D68" w:rsidP="008B3B51">
      <w:pPr>
        <w:numPr>
          <w:ilvl w:val="1"/>
          <w:numId w:val="28"/>
        </w:numPr>
        <w:spacing w:after="0"/>
      </w:pPr>
      <w:r w:rsidRPr="008B3B51">
        <w:t>Meal preparation</w:t>
      </w:r>
    </w:p>
    <w:p w14:paraId="2E783548" w14:textId="77777777" w:rsidR="00426D68" w:rsidRPr="008B3B51" w:rsidRDefault="00426D68" w:rsidP="008B3B51">
      <w:pPr>
        <w:numPr>
          <w:ilvl w:val="1"/>
          <w:numId w:val="28"/>
        </w:numPr>
        <w:spacing w:after="0"/>
      </w:pPr>
      <w:r w:rsidRPr="008B3B51">
        <w:t>Meal service/site operations</w:t>
      </w:r>
    </w:p>
    <w:p w14:paraId="54A0D256" w14:textId="77777777" w:rsidR="00426D68" w:rsidRPr="008B3B51" w:rsidRDefault="00426D68" w:rsidP="008B3B51">
      <w:pPr>
        <w:numPr>
          <w:ilvl w:val="1"/>
          <w:numId w:val="28"/>
        </w:numPr>
        <w:spacing w:after="0"/>
      </w:pPr>
      <w:r w:rsidRPr="008B3B51">
        <w:t>Participant registration (UPR)</w:t>
      </w:r>
    </w:p>
    <w:p w14:paraId="38B21C83" w14:textId="77777777" w:rsidR="00426D68" w:rsidRPr="008B3B51" w:rsidRDefault="00426D68" w:rsidP="008B3B51">
      <w:pPr>
        <w:numPr>
          <w:ilvl w:val="1"/>
          <w:numId w:val="28"/>
        </w:numPr>
        <w:spacing w:after="0"/>
      </w:pPr>
      <w:r w:rsidRPr="008B3B51">
        <w:t>Data entry and reporting</w:t>
      </w:r>
    </w:p>
    <w:p w14:paraId="23FC9D51" w14:textId="77777777" w:rsidR="00426D68" w:rsidRPr="008B3B51" w:rsidRDefault="00426D68" w:rsidP="008B3B51">
      <w:pPr>
        <w:numPr>
          <w:ilvl w:val="1"/>
          <w:numId w:val="28"/>
        </w:numPr>
        <w:spacing w:after="0"/>
      </w:pPr>
      <w:r w:rsidRPr="008B3B51">
        <w:t>Program oversight</w:t>
      </w:r>
    </w:p>
    <w:p w14:paraId="3061FDA8" w14:textId="044EF9C5" w:rsidR="00B241A2" w:rsidRPr="008B3B51" w:rsidRDefault="00B241A2" w:rsidP="008B3B51">
      <w:pPr>
        <w:numPr>
          <w:ilvl w:val="0"/>
          <w:numId w:val="28"/>
        </w:numPr>
        <w:spacing w:after="0"/>
      </w:pPr>
      <w:r w:rsidRPr="008B3B51">
        <w:t>Identify staff or volunteers responsible for day-to-day congregate meal site operations and supervision.</w:t>
      </w:r>
    </w:p>
    <w:p w14:paraId="0369A577" w14:textId="77777777" w:rsidR="00FE6F26" w:rsidRDefault="00FE6F26" w:rsidP="00426D68">
      <w:pPr>
        <w:rPr>
          <w:b/>
          <w:bCs/>
        </w:rPr>
      </w:pPr>
    </w:p>
    <w:p w14:paraId="2D2BEA18" w14:textId="5D438C49" w:rsidR="00426D68" w:rsidRPr="00426D68" w:rsidRDefault="00426D68" w:rsidP="00426D68">
      <w:pPr>
        <w:rPr>
          <w:b/>
          <w:bCs/>
        </w:rPr>
      </w:pPr>
      <w:r w:rsidRPr="00426D68">
        <w:rPr>
          <w:b/>
          <w:bCs/>
        </w:rPr>
        <w:t>1.3 Organizational Structure</w:t>
      </w:r>
    </w:p>
    <w:p w14:paraId="08C06101" w14:textId="77777777" w:rsidR="00426D68" w:rsidRPr="00C61B12" w:rsidRDefault="00426D68" w:rsidP="00C61B12">
      <w:pPr>
        <w:spacing w:after="0"/>
      </w:pPr>
      <w:r w:rsidRPr="00C61B12">
        <w:t>Provide:</w:t>
      </w:r>
    </w:p>
    <w:p w14:paraId="57562560" w14:textId="77777777" w:rsidR="00426D68" w:rsidRPr="00C61B12" w:rsidRDefault="00426D68" w:rsidP="00C61B12">
      <w:pPr>
        <w:numPr>
          <w:ilvl w:val="0"/>
          <w:numId w:val="29"/>
        </w:numPr>
        <w:spacing w:after="0"/>
      </w:pPr>
      <w:r w:rsidRPr="00C61B12">
        <w:t>An organizational chart showing reporting relationships for staff involved in the Congregate Meals program</w:t>
      </w:r>
    </w:p>
    <w:p w14:paraId="1EE4AEB1" w14:textId="77777777" w:rsidR="00426D68" w:rsidRPr="00C61B12" w:rsidRDefault="00426D68" w:rsidP="00C61B12">
      <w:pPr>
        <w:numPr>
          <w:ilvl w:val="0"/>
          <w:numId w:val="29"/>
        </w:numPr>
        <w:spacing w:after="0"/>
      </w:pPr>
      <w:r w:rsidRPr="00C61B12">
        <w:t>Identification of authorized signers for contractual documents</w:t>
      </w:r>
    </w:p>
    <w:p w14:paraId="4EFFD8B1" w14:textId="77777777" w:rsidR="00C61B12" w:rsidRDefault="00C61B12" w:rsidP="00426D68">
      <w:pPr>
        <w:rPr>
          <w:b/>
          <w:bCs/>
        </w:rPr>
      </w:pPr>
    </w:p>
    <w:p w14:paraId="460E7579" w14:textId="32D5CC00" w:rsidR="00426D68" w:rsidRPr="00426D68" w:rsidRDefault="00426D68" w:rsidP="00426D68">
      <w:pPr>
        <w:rPr>
          <w:b/>
          <w:bCs/>
        </w:rPr>
      </w:pPr>
      <w:r w:rsidRPr="00426D68">
        <w:rPr>
          <w:b/>
          <w:bCs/>
        </w:rPr>
        <w:lastRenderedPageBreak/>
        <w:t>1.4 Volunteer Capacity</w:t>
      </w:r>
    </w:p>
    <w:p w14:paraId="33BD6D23" w14:textId="77777777" w:rsidR="00426D68" w:rsidRPr="00C61B12" w:rsidRDefault="00426D68" w:rsidP="00C61B12">
      <w:pPr>
        <w:spacing w:after="0"/>
      </w:pPr>
      <w:r w:rsidRPr="00C61B12">
        <w:t>Describe how volunteers support the Congregate Meals program, including:</w:t>
      </w:r>
    </w:p>
    <w:p w14:paraId="0510AAD0" w14:textId="77777777" w:rsidR="00426D68" w:rsidRPr="00C61B12" w:rsidRDefault="00426D68" w:rsidP="00C61B12">
      <w:pPr>
        <w:numPr>
          <w:ilvl w:val="0"/>
          <w:numId w:val="30"/>
        </w:numPr>
        <w:spacing w:after="0"/>
      </w:pPr>
      <w:r w:rsidRPr="00C61B12">
        <w:t>Positions filled by volunteers</w:t>
      </w:r>
    </w:p>
    <w:p w14:paraId="6B75B1E5" w14:textId="77777777" w:rsidR="00426D68" w:rsidRPr="00C61B12" w:rsidRDefault="00426D68" w:rsidP="00C61B12">
      <w:pPr>
        <w:numPr>
          <w:ilvl w:val="0"/>
          <w:numId w:val="30"/>
        </w:numPr>
        <w:spacing w:after="0"/>
      </w:pPr>
      <w:r w:rsidRPr="00C61B12">
        <w:t>Volunteer recruitment procedures</w:t>
      </w:r>
    </w:p>
    <w:p w14:paraId="1D369135" w14:textId="77777777" w:rsidR="00426D68" w:rsidRPr="00C61B12" w:rsidRDefault="00426D68" w:rsidP="00C61B12">
      <w:pPr>
        <w:numPr>
          <w:ilvl w:val="0"/>
          <w:numId w:val="30"/>
        </w:numPr>
        <w:spacing w:after="0"/>
      </w:pPr>
      <w:r w:rsidRPr="00C61B12">
        <w:t>Screening procedures (including background checks, if applicable)</w:t>
      </w:r>
    </w:p>
    <w:p w14:paraId="516D7133" w14:textId="77777777" w:rsidR="00426D68" w:rsidRPr="00C61B12" w:rsidRDefault="00426D68" w:rsidP="00C61B12">
      <w:pPr>
        <w:numPr>
          <w:ilvl w:val="0"/>
          <w:numId w:val="30"/>
        </w:numPr>
        <w:spacing w:after="0"/>
      </w:pPr>
      <w:r w:rsidRPr="00C61B12">
        <w:t>Training provided to volunteers</w:t>
      </w:r>
    </w:p>
    <w:p w14:paraId="6E9C8E49" w14:textId="77777777" w:rsidR="00426D68" w:rsidRPr="00C61B12" w:rsidRDefault="00426D68" w:rsidP="00C61B12">
      <w:pPr>
        <w:numPr>
          <w:ilvl w:val="0"/>
          <w:numId w:val="30"/>
        </w:numPr>
        <w:spacing w:after="0"/>
      </w:pPr>
      <w:r w:rsidRPr="00C61B12">
        <w:t>Volunteer recognition activities</w:t>
      </w:r>
    </w:p>
    <w:p w14:paraId="070B81C8" w14:textId="77777777" w:rsidR="00426D68" w:rsidRPr="00C61B12" w:rsidRDefault="00426D68" w:rsidP="00C61B12">
      <w:pPr>
        <w:numPr>
          <w:ilvl w:val="0"/>
          <w:numId w:val="30"/>
        </w:numPr>
        <w:spacing w:after="0"/>
      </w:pPr>
      <w:r w:rsidRPr="00C61B12">
        <w:t>Estimated number of volunteers and annual volunteer hours</w:t>
      </w:r>
    </w:p>
    <w:p w14:paraId="5F7E817D" w14:textId="155E065A" w:rsidR="00426D68" w:rsidRPr="00426D68" w:rsidRDefault="00426D68" w:rsidP="00426D68">
      <w:pPr>
        <w:rPr>
          <w:b/>
          <w:bCs/>
        </w:rPr>
      </w:pPr>
    </w:p>
    <w:p w14:paraId="133A7C38" w14:textId="77777777" w:rsidR="00426D68" w:rsidRPr="00426D68" w:rsidRDefault="00426D68" w:rsidP="00426D68">
      <w:pPr>
        <w:rPr>
          <w:b/>
          <w:bCs/>
        </w:rPr>
      </w:pPr>
      <w:r w:rsidRPr="00426D68">
        <w:rPr>
          <w:b/>
          <w:bCs/>
        </w:rPr>
        <w:t>SECTION 2 — SERVICE DELIVERY PLAN (20 POINTS)</w:t>
      </w:r>
    </w:p>
    <w:p w14:paraId="45BC21B9" w14:textId="77777777" w:rsidR="00426D68" w:rsidRPr="00426D68" w:rsidRDefault="00426D68" w:rsidP="00426D68">
      <w:pPr>
        <w:rPr>
          <w:b/>
          <w:bCs/>
        </w:rPr>
      </w:pPr>
      <w:r w:rsidRPr="00426D68">
        <w:rPr>
          <w:b/>
          <w:bCs/>
        </w:rPr>
        <w:t>2.1 Meal Service Operations</w:t>
      </w:r>
    </w:p>
    <w:p w14:paraId="5D668495" w14:textId="77777777" w:rsidR="00426D68" w:rsidRPr="00C61B12" w:rsidRDefault="00426D68" w:rsidP="00C61B12">
      <w:pPr>
        <w:spacing w:after="0"/>
      </w:pPr>
      <w:r w:rsidRPr="00C61B12">
        <w:t>Describe your plan to:</w:t>
      </w:r>
    </w:p>
    <w:p w14:paraId="40F921D1" w14:textId="77777777" w:rsidR="00426D68" w:rsidRPr="00C61B12" w:rsidRDefault="00426D68" w:rsidP="00C61B12">
      <w:pPr>
        <w:numPr>
          <w:ilvl w:val="0"/>
          <w:numId w:val="31"/>
        </w:numPr>
        <w:spacing w:after="0"/>
      </w:pPr>
      <w:r w:rsidRPr="00C61B12">
        <w:t>Provide hot, nutritious meals meeting KDADS FSM and OAA requirements</w:t>
      </w:r>
    </w:p>
    <w:p w14:paraId="30933907" w14:textId="77777777" w:rsidR="00426D68" w:rsidRPr="00C61B12" w:rsidRDefault="00426D68" w:rsidP="00C61B12">
      <w:pPr>
        <w:numPr>
          <w:ilvl w:val="0"/>
          <w:numId w:val="31"/>
        </w:numPr>
        <w:spacing w:after="0"/>
      </w:pPr>
      <w:r w:rsidRPr="00C61B12">
        <w:t>Serve meals up to five (5) days per week for a minimum of 249 service days annually</w:t>
      </w:r>
    </w:p>
    <w:p w14:paraId="1AFF7CD0" w14:textId="77777777" w:rsidR="00426D68" w:rsidRPr="00C61B12" w:rsidRDefault="00426D68" w:rsidP="00C61B12">
      <w:pPr>
        <w:numPr>
          <w:ilvl w:val="0"/>
          <w:numId w:val="31"/>
        </w:numPr>
        <w:spacing w:after="0"/>
      </w:pPr>
      <w:r w:rsidRPr="00C61B12">
        <w:t>Operate Congregate Meals at all JAAA-designated meal sites listed in the RFP</w:t>
      </w:r>
    </w:p>
    <w:p w14:paraId="2B9EBEC4" w14:textId="77777777" w:rsidR="00C61B12" w:rsidRDefault="00C61B12" w:rsidP="00426D68">
      <w:pPr>
        <w:rPr>
          <w:b/>
          <w:bCs/>
        </w:rPr>
      </w:pPr>
    </w:p>
    <w:p w14:paraId="5664050A" w14:textId="3ABACEDD" w:rsidR="00426D68" w:rsidRPr="00426D68" w:rsidRDefault="00426D68" w:rsidP="00426D68">
      <w:pPr>
        <w:rPr>
          <w:b/>
          <w:bCs/>
        </w:rPr>
      </w:pPr>
      <w:r w:rsidRPr="00426D68">
        <w:rPr>
          <w:b/>
          <w:bCs/>
        </w:rPr>
        <w:t>2.2 Food Preparation and Logistics</w:t>
      </w:r>
    </w:p>
    <w:p w14:paraId="5622236D" w14:textId="77777777" w:rsidR="00426D68" w:rsidRPr="00C61B12" w:rsidRDefault="00426D68" w:rsidP="00C61B12">
      <w:pPr>
        <w:spacing w:after="0"/>
      </w:pPr>
      <w:r w:rsidRPr="00C61B12">
        <w:t>Describe:</w:t>
      </w:r>
    </w:p>
    <w:p w14:paraId="76B601C8" w14:textId="77777777" w:rsidR="00426D68" w:rsidRPr="00C61B12" w:rsidRDefault="00426D68" w:rsidP="00C61B12">
      <w:pPr>
        <w:numPr>
          <w:ilvl w:val="0"/>
          <w:numId w:val="32"/>
        </w:numPr>
        <w:spacing w:after="0"/>
      </w:pPr>
      <w:r w:rsidRPr="00C61B12">
        <w:t>Food preparation method (central kitchen, caterer, on-site preparation, or combination)</w:t>
      </w:r>
    </w:p>
    <w:p w14:paraId="3F6F5928" w14:textId="77777777" w:rsidR="00426D68" w:rsidRPr="00C61B12" w:rsidRDefault="00426D68" w:rsidP="00C61B12">
      <w:pPr>
        <w:numPr>
          <w:ilvl w:val="0"/>
          <w:numId w:val="32"/>
        </w:numPr>
        <w:spacing w:after="0"/>
      </w:pPr>
      <w:r w:rsidRPr="00C61B12">
        <w:t>Procedures and schedules for transporting food, supplies, and equipment</w:t>
      </w:r>
    </w:p>
    <w:p w14:paraId="2DBC24FB" w14:textId="77777777" w:rsidR="00426D68" w:rsidRPr="00C61B12" w:rsidRDefault="00426D68" w:rsidP="00C61B12">
      <w:pPr>
        <w:numPr>
          <w:ilvl w:val="0"/>
          <w:numId w:val="32"/>
        </w:numPr>
        <w:spacing w:after="0"/>
      </w:pPr>
      <w:r w:rsidRPr="00C61B12">
        <w:t>Procedures to ensure food safety, temperature control, and compliance with all health regulations</w:t>
      </w:r>
    </w:p>
    <w:p w14:paraId="73AC21C4" w14:textId="77777777" w:rsidR="00C61B12" w:rsidRDefault="00C61B12" w:rsidP="00426D68">
      <w:pPr>
        <w:rPr>
          <w:b/>
          <w:bCs/>
        </w:rPr>
      </w:pPr>
    </w:p>
    <w:p w14:paraId="25E375AC" w14:textId="5145892B" w:rsidR="00426D68" w:rsidRPr="00426D68" w:rsidRDefault="00426D68" w:rsidP="00426D68">
      <w:pPr>
        <w:rPr>
          <w:b/>
          <w:bCs/>
        </w:rPr>
      </w:pPr>
      <w:r w:rsidRPr="00426D68">
        <w:rPr>
          <w:b/>
          <w:bCs/>
        </w:rPr>
        <w:t>2.3 Menu Planning and Nutrition Standards</w:t>
      </w:r>
    </w:p>
    <w:p w14:paraId="2225FBB6" w14:textId="77777777" w:rsidR="00426D68" w:rsidRPr="00C61B12" w:rsidRDefault="00426D68" w:rsidP="00C61B12">
      <w:pPr>
        <w:spacing w:after="0"/>
      </w:pPr>
      <w:r w:rsidRPr="00C61B12">
        <w:t>Describe:</w:t>
      </w:r>
    </w:p>
    <w:p w14:paraId="26363FBF" w14:textId="77777777" w:rsidR="00426D68" w:rsidRPr="00C61B12" w:rsidRDefault="00426D68" w:rsidP="00C61B12">
      <w:pPr>
        <w:numPr>
          <w:ilvl w:val="0"/>
          <w:numId w:val="33"/>
        </w:numPr>
        <w:spacing w:after="0"/>
      </w:pPr>
      <w:r w:rsidRPr="00C61B12">
        <w:t>Menu planning process, including participant input</w:t>
      </w:r>
    </w:p>
    <w:p w14:paraId="0A3858EF" w14:textId="77777777" w:rsidR="00426D68" w:rsidRPr="00C61B12" w:rsidRDefault="00426D68" w:rsidP="00C61B12">
      <w:pPr>
        <w:numPr>
          <w:ilvl w:val="0"/>
          <w:numId w:val="33"/>
        </w:numPr>
        <w:spacing w:after="0"/>
      </w:pPr>
      <w:r w:rsidRPr="00C61B12">
        <w:t>Use of a registered/licensed dietitian and menu certification procedures</w:t>
      </w:r>
    </w:p>
    <w:p w14:paraId="2EB8746F" w14:textId="77777777" w:rsidR="00426D68" w:rsidRPr="00C61B12" w:rsidRDefault="00426D68" w:rsidP="00C61B12">
      <w:pPr>
        <w:numPr>
          <w:ilvl w:val="0"/>
          <w:numId w:val="33"/>
        </w:numPr>
        <w:spacing w:after="0"/>
      </w:pPr>
      <w:r w:rsidRPr="00C61B12">
        <w:t>Frequency of menu updates and submission of Kansas Menu Approval Sheets</w:t>
      </w:r>
    </w:p>
    <w:p w14:paraId="18E60E2A" w14:textId="77777777" w:rsidR="00C61B12" w:rsidRDefault="00C61B12" w:rsidP="00426D68">
      <w:pPr>
        <w:rPr>
          <w:b/>
          <w:bCs/>
        </w:rPr>
      </w:pPr>
    </w:p>
    <w:p w14:paraId="75579539" w14:textId="188A9E42" w:rsidR="00426D68" w:rsidRPr="00426D68" w:rsidRDefault="00426D68" w:rsidP="00426D68">
      <w:pPr>
        <w:rPr>
          <w:b/>
          <w:bCs/>
        </w:rPr>
      </w:pPr>
      <w:r w:rsidRPr="00426D68">
        <w:rPr>
          <w:b/>
          <w:bCs/>
        </w:rPr>
        <w:t>2.4 Participant Management and Service Continuity</w:t>
      </w:r>
    </w:p>
    <w:p w14:paraId="3C048FD0" w14:textId="55EA405E" w:rsidR="00426D68" w:rsidRPr="00C61B12" w:rsidRDefault="00426D68" w:rsidP="00C61B12">
      <w:pPr>
        <w:spacing w:after="0"/>
      </w:pPr>
      <w:r w:rsidRPr="00C61B12">
        <w:t xml:space="preserve">Describe how you </w:t>
      </w:r>
      <w:proofErr w:type="gramStart"/>
      <w:r w:rsidRPr="00C61B12">
        <w:t>will</w:t>
      </w:r>
      <w:r w:rsidR="00056F5F" w:rsidRPr="00C61B12">
        <w:t xml:space="preserve"> </w:t>
      </w:r>
      <w:r w:rsidRPr="00C61B12">
        <w:t>:</w:t>
      </w:r>
      <w:proofErr w:type="gramEnd"/>
    </w:p>
    <w:p w14:paraId="160DEBD1" w14:textId="77777777" w:rsidR="00426D68" w:rsidRPr="00C61B12" w:rsidRDefault="00426D68" w:rsidP="00C61B12">
      <w:pPr>
        <w:numPr>
          <w:ilvl w:val="0"/>
          <w:numId w:val="34"/>
        </w:numPr>
        <w:spacing w:after="0"/>
      </w:pPr>
      <w:r w:rsidRPr="00C61B12">
        <w:t>Manage participant attendance and reservations</w:t>
      </w:r>
    </w:p>
    <w:p w14:paraId="2F1C6ED1" w14:textId="201D4300" w:rsidR="00426D68" w:rsidRPr="00C61B12" w:rsidRDefault="00426D68" w:rsidP="00C61B12">
      <w:pPr>
        <w:numPr>
          <w:ilvl w:val="0"/>
          <w:numId w:val="34"/>
        </w:numPr>
        <w:spacing w:after="0"/>
      </w:pPr>
      <w:r w:rsidRPr="00C61B12">
        <w:lastRenderedPageBreak/>
        <w:t>Ensure uninterrupted OAA-funded service for the entire contract period</w:t>
      </w:r>
      <w:r w:rsidR="009B0FF8" w:rsidRPr="00C61B12">
        <w:t xml:space="preserve"> and that allocated funds cover the entire fiscal year</w:t>
      </w:r>
    </w:p>
    <w:p w14:paraId="70D4231C" w14:textId="77777777" w:rsidR="00426D68" w:rsidRPr="00C61B12" w:rsidRDefault="00426D68" w:rsidP="00C61B12">
      <w:pPr>
        <w:numPr>
          <w:ilvl w:val="0"/>
          <w:numId w:val="34"/>
        </w:numPr>
        <w:spacing w:after="0"/>
      </w:pPr>
      <w:r w:rsidRPr="00C61B12">
        <w:t>Manage allocated funds to prevent early exhaustion of OAA funding</w:t>
      </w:r>
    </w:p>
    <w:p w14:paraId="119A8181" w14:textId="04DB1D06" w:rsidR="005A25BA" w:rsidRPr="00C61B12" w:rsidRDefault="005A25BA" w:rsidP="00C61B12">
      <w:pPr>
        <w:numPr>
          <w:ilvl w:val="0"/>
          <w:numId w:val="34"/>
        </w:numPr>
        <w:spacing w:after="0"/>
      </w:pPr>
      <w:r w:rsidRPr="00C61B12">
        <w:t>Include identification of individuals responsible for day-to-day congregate meal site operations (e.g., Site Managers), including oversight of attendance tracking, program income documentation, volunteer supervision, Uniform Program Registration (UPR) compliance, and required training.</w:t>
      </w:r>
    </w:p>
    <w:p w14:paraId="2AC9CB70" w14:textId="2A01CC41" w:rsidR="00FA36FE" w:rsidRPr="00C61B12" w:rsidRDefault="00FA36FE" w:rsidP="00C61B12">
      <w:pPr>
        <w:numPr>
          <w:ilvl w:val="0"/>
          <w:numId w:val="34"/>
        </w:numPr>
        <w:spacing w:after="0"/>
      </w:pPr>
      <w:r w:rsidRPr="00C61B12">
        <w:t>Describe how service level adjustments, if needed due to funding availability, emergencies, or operational constraints, will be coordinated with Jayhawk Area Agency on Aging, Inc. (JAAA) prior to implementation</w:t>
      </w:r>
    </w:p>
    <w:p w14:paraId="4138EE51" w14:textId="77777777" w:rsidR="002117B0" w:rsidRDefault="002117B0" w:rsidP="00957CCE">
      <w:pPr>
        <w:rPr>
          <w:b/>
          <w:bCs/>
        </w:rPr>
      </w:pPr>
    </w:p>
    <w:p w14:paraId="680F18DF" w14:textId="77777777" w:rsidR="0023723C" w:rsidRDefault="00426D68" w:rsidP="0023723C">
      <w:pPr>
        <w:spacing w:after="0"/>
        <w:rPr>
          <w:b/>
          <w:bCs/>
        </w:rPr>
      </w:pPr>
      <w:r w:rsidRPr="00426D68">
        <w:rPr>
          <w:b/>
          <w:bCs/>
        </w:rPr>
        <w:t>2.5</w:t>
      </w:r>
      <w:r w:rsidR="0022171B">
        <w:rPr>
          <w:b/>
          <w:bCs/>
        </w:rPr>
        <w:t xml:space="preserve"> </w:t>
      </w:r>
      <w:r w:rsidR="0022171B" w:rsidRPr="0022171B">
        <w:rPr>
          <w:b/>
          <w:bCs/>
        </w:rPr>
        <w:t>Unserved / Underserved Demand and Access Barriers</w:t>
      </w:r>
    </w:p>
    <w:p w14:paraId="0F9D8934" w14:textId="48D32A6B" w:rsidR="00426D68" w:rsidRPr="0023723C" w:rsidRDefault="0022171B" w:rsidP="0023723C">
      <w:pPr>
        <w:spacing w:after="0"/>
      </w:pPr>
      <w:r w:rsidRPr="0022171B">
        <w:rPr>
          <w:b/>
          <w:bCs/>
        </w:rPr>
        <w:br/>
      </w:r>
      <w:r w:rsidRPr="0023723C">
        <w:t>Describe how your organization will identify, document, and report unserved or underserved demand and access barriers for Congregate Meals, including but not limited to transportation barriers, communities without an operating congregate meal site due to funding or facility limitations, or temporarily closed sites. Describe how this information will be documented and reported to JAAA in accordance with Section 3 of the RFP.</w:t>
      </w:r>
    </w:p>
    <w:p w14:paraId="6014C2C5" w14:textId="77777777" w:rsidR="0023723C" w:rsidRDefault="0023723C" w:rsidP="00426D68">
      <w:pPr>
        <w:rPr>
          <w:b/>
          <w:bCs/>
        </w:rPr>
      </w:pPr>
    </w:p>
    <w:p w14:paraId="29A551AE" w14:textId="106A7B9C" w:rsidR="00426D68" w:rsidRPr="00426D68" w:rsidRDefault="00426D68" w:rsidP="00426D68">
      <w:pPr>
        <w:rPr>
          <w:b/>
          <w:bCs/>
        </w:rPr>
      </w:pPr>
      <w:r w:rsidRPr="00426D68">
        <w:rPr>
          <w:b/>
          <w:bCs/>
        </w:rPr>
        <w:t>2.6 Service Interruptions</w:t>
      </w:r>
    </w:p>
    <w:p w14:paraId="463B461E" w14:textId="77777777" w:rsidR="00426D68" w:rsidRPr="0023723C" w:rsidRDefault="00426D68" w:rsidP="0023723C">
      <w:pPr>
        <w:spacing w:after="0"/>
      </w:pPr>
      <w:r w:rsidRPr="0023723C">
        <w:t>Describe:</w:t>
      </w:r>
    </w:p>
    <w:p w14:paraId="6AFDD8CB" w14:textId="77777777" w:rsidR="00426D68" w:rsidRPr="0023723C" w:rsidRDefault="00426D68" w:rsidP="0023723C">
      <w:pPr>
        <w:numPr>
          <w:ilvl w:val="0"/>
          <w:numId w:val="36"/>
        </w:numPr>
        <w:spacing w:after="0"/>
      </w:pPr>
      <w:r w:rsidRPr="0023723C">
        <w:t>Holiday service availability and days sites will be closed</w:t>
      </w:r>
    </w:p>
    <w:p w14:paraId="2772D32B" w14:textId="77777777" w:rsidR="00426D68" w:rsidRPr="0023723C" w:rsidRDefault="00426D68" w:rsidP="0023723C">
      <w:pPr>
        <w:numPr>
          <w:ilvl w:val="0"/>
          <w:numId w:val="36"/>
        </w:numPr>
        <w:spacing w:after="0"/>
      </w:pPr>
      <w:r w:rsidRPr="0023723C">
        <w:t>Procedures for unplanned service interruptions (weather, staffing shortages, emergencies)</w:t>
      </w:r>
    </w:p>
    <w:p w14:paraId="7B1BCFFD" w14:textId="77777777" w:rsidR="00426D68" w:rsidRPr="0023723C" w:rsidRDefault="00426D68" w:rsidP="0023723C">
      <w:pPr>
        <w:numPr>
          <w:ilvl w:val="0"/>
          <w:numId w:val="36"/>
        </w:numPr>
        <w:spacing w:after="0"/>
      </w:pPr>
      <w:r w:rsidRPr="0023723C">
        <w:t>Procedures for providing meals during emergencies or extended service disruptions</w:t>
      </w:r>
    </w:p>
    <w:p w14:paraId="75072607" w14:textId="16382450" w:rsidR="00426D68" w:rsidRPr="00426D68" w:rsidRDefault="00426D68" w:rsidP="00426D68">
      <w:pPr>
        <w:rPr>
          <w:b/>
          <w:bCs/>
        </w:rPr>
      </w:pPr>
    </w:p>
    <w:p w14:paraId="2E4AC3F8" w14:textId="77777777" w:rsidR="00426D68" w:rsidRPr="00426D68" w:rsidRDefault="00426D68" w:rsidP="00426D68">
      <w:pPr>
        <w:rPr>
          <w:b/>
          <w:bCs/>
        </w:rPr>
      </w:pPr>
      <w:r w:rsidRPr="00426D68">
        <w:rPr>
          <w:b/>
          <w:bCs/>
        </w:rPr>
        <w:t>SECTION 3 — ELIGIBILITY, REGISTRATION, AND CLIENT RIGHTS (15 POINTS)</w:t>
      </w:r>
    </w:p>
    <w:p w14:paraId="054CCA74" w14:textId="77777777" w:rsidR="00426D68" w:rsidRPr="00426D68" w:rsidRDefault="00426D68" w:rsidP="00426D68">
      <w:pPr>
        <w:rPr>
          <w:b/>
          <w:bCs/>
        </w:rPr>
      </w:pPr>
      <w:r w:rsidRPr="00426D68">
        <w:rPr>
          <w:b/>
          <w:bCs/>
        </w:rPr>
        <w:t>3.1 Uniform Program Registration (UPR)</w:t>
      </w:r>
    </w:p>
    <w:p w14:paraId="6DFF70F2" w14:textId="77777777" w:rsidR="00426D68" w:rsidRPr="0023723C" w:rsidRDefault="00426D68" w:rsidP="0023723C">
      <w:pPr>
        <w:spacing w:after="0"/>
      </w:pPr>
      <w:r w:rsidRPr="0023723C">
        <w:t>Describe:</w:t>
      </w:r>
    </w:p>
    <w:p w14:paraId="7B9CE594" w14:textId="77777777" w:rsidR="00426D68" w:rsidRPr="0023723C" w:rsidRDefault="00426D68" w:rsidP="0023723C">
      <w:pPr>
        <w:numPr>
          <w:ilvl w:val="0"/>
          <w:numId w:val="37"/>
        </w:numPr>
        <w:spacing w:after="0"/>
      </w:pPr>
      <w:r w:rsidRPr="0023723C">
        <w:t>Procedures for completing, maintaining, and renewing UPRs</w:t>
      </w:r>
    </w:p>
    <w:p w14:paraId="4D204DBC" w14:textId="77777777" w:rsidR="00426D68" w:rsidRPr="0023723C" w:rsidRDefault="00426D68" w:rsidP="0023723C">
      <w:pPr>
        <w:numPr>
          <w:ilvl w:val="0"/>
          <w:numId w:val="37"/>
        </w:numPr>
        <w:spacing w:after="0"/>
      </w:pPr>
      <w:r w:rsidRPr="0023723C">
        <w:t>How timeliness and accuracy are ensured</w:t>
      </w:r>
    </w:p>
    <w:p w14:paraId="6B52FF95" w14:textId="77777777" w:rsidR="00426D68" w:rsidRPr="0023723C" w:rsidRDefault="00426D68" w:rsidP="0023723C">
      <w:pPr>
        <w:numPr>
          <w:ilvl w:val="0"/>
          <w:numId w:val="37"/>
        </w:numPr>
        <w:spacing w:after="0"/>
      </w:pPr>
      <w:r w:rsidRPr="0023723C">
        <w:t>How duplicate or existing registrations are handled</w:t>
      </w:r>
    </w:p>
    <w:p w14:paraId="7E0F784C" w14:textId="77777777" w:rsidR="0023723C" w:rsidRDefault="0023723C" w:rsidP="00426D68">
      <w:pPr>
        <w:rPr>
          <w:b/>
          <w:bCs/>
        </w:rPr>
      </w:pPr>
    </w:p>
    <w:p w14:paraId="6A23F29C" w14:textId="3286F046" w:rsidR="00426D68" w:rsidRPr="00426D68" w:rsidRDefault="00426D68" w:rsidP="00426D68">
      <w:pPr>
        <w:rPr>
          <w:b/>
          <w:bCs/>
        </w:rPr>
      </w:pPr>
      <w:r w:rsidRPr="00426D68">
        <w:rPr>
          <w:b/>
          <w:bCs/>
        </w:rPr>
        <w:t>3.2 Client Rights and Grievances</w:t>
      </w:r>
    </w:p>
    <w:p w14:paraId="001F31B4" w14:textId="77777777" w:rsidR="00426D68" w:rsidRPr="0023723C" w:rsidRDefault="00426D68" w:rsidP="0023723C">
      <w:pPr>
        <w:spacing w:after="0"/>
      </w:pPr>
      <w:r w:rsidRPr="0023723C">
        <w:lastRenderedPageBreak/>
        <w:t>Describe:</w:t>
      </w:r>
    </w:p>
    <w:p w14:paraId="47C27080" w14:textId="77777777" w:rsidR="00426D68" w:rsidRPr="0023723C" w:rsidRDefault="00426D68" w:rsidP="0023723C">
      <w:pPr>
        <w:numPr>
          <w:ilvl w:val="0"/>
          <w:numId w:val="38"/>
        </w:numPr>
        <w:spacing w:after="0"/>
      </w:pPr>
      <w:r w:rsidRPr="0023723C">
        <w:t>How participants are informed of their rights</w:t>
      </w:r>
    </w:p>
    <w:p w14:paraId="0962BB7E" w14:textId="77777777" w:rsidR="00426D68" w:rsidRPr="0023723C" w:rsidRDefault="00426D68" w:rsidP="0023723C">
      <w:pPr>
        <w:numPr>
          <w:ilvl w:val="0"/>
          <w:numId w:val="38"/>
        </w:numPr>
        <w:spacing w:after="0"/>
      </w:pPr>
      <w:r w:rsidRPr="0023723C">
        <w:t>Grievance procedures, including documentation and resolution</w:t>
      </w:r>
    </w:p>
    <w:p w14:paraId="2BBF7C3C" w14:textId="77777777" w:rsidR="00426D68" w:rsidRPr="0023723C" w:rsidRDefault="00426D68" w:rsidP="0023723C">
      <w:pPr>
        <w:numPr>
          <w:ilvl w:val="0"/>
          <w:numId w:val="38"/>
        </w:numPr>
        <w:spacing w:after="0"/>
      </w:pPr>
      <w:r w:rsidRPr="0023723C">
        <w:t>Staff training related to grievances and client rights</w:t>
      </w:r>
    </w:p>
    <w:p w14:paraId="6C0DCAC2" w14:textId="77777777" w:rsidR="00426D68" w:rsidRPr="0023723C" w:rsidRDefault="00426D68" w:rsidP="0023723C">
      <w:pPr>
        <w:numPr>
          <w:ilvl w:val="0"/>
          <w:numId w:val="38"/>
        </w:numPr>
        <w:spacing w:after="0"/>
      </w:pPr>
      <w:r w:rsidRPr="0023723C">
        <w:t>Reporting of grievances to JAAA</w:t>
      </w:r>
    </w:p>
    <w:p w14:paraId="682860D2" w14:textId="68AD8F89" w:rsidR="00426D68" w:rsidRPr="00426D68" w:rsidRDefault="00426D68" w:rsidP="00426D68">
      <w:pPr>
        <w:rPr>
          <w:b/>
          <w:bCs/>
        </w:rPr>
      </w:pPr>
    </w:p>
    <w:p w14:paraId="70174B4D" w14:textId="77777777" w:rsidR="00426D68" w:rsidRPr="00426D68" w:rsidRDefault="00426D68" w:rsidP="00426D68">
      <w:pPr>
        <w:rPr>
          <w:b/>
          <w:bCs/>
        </w:rPr>
      </w:pPr>
      <w:r w:rsidRPr="00426D68">
        <w:rPr>
          <w:b/>
          <w:bCs/>
        </w:rPr>
        <w:t>SECTION 4 — OUTREACH AND NUTRITION EDUCATION (10 POINTS)</w:t>
      </w:r>
    </w:p>
    <w:p w14:paraId="48B0C235" w14:textId="77777777" w:rsidR="00426D68" w:rsidRPr="00426D68" w:rsidRDefault="00426D68" w:rsidP="00426D68">
      <w:pPr>
        <w:rPr>
          <w:b/>
          <w:bCs/>
        </w:rPr>
      </w:pPr>
      <w:r w:rsidRPr="00426D68">
        <w:rPr>
          <w:b/>
          <w:bCs/>
        </w:rPr>
        <w:t>4.1 Outreach Plan</w:t>
      </w:r>
    </w:p>
    <w:p w14:paraId="40174132" w14:textId="77777777" w:rsidR="00426D68" w:rsidRPr="0023723C" w:rsidRDefault="00426D68" w:rsidP="0023723C">
      <w:pPr>
        <w:spacing w:after="0"/>
      </w:pPr>
      <w:r w:rsidRPr="0023723C">
        <w:t>Describe:</w:t>
      </w:r>
    </w:p>
    <w:p w14:paraId="572D021D" w14:textId="77777777" w:rsidR="00426D68" w:rsidRPr="0023723C" w:rsidRDefault="00426D68" w:rsidP="0023723C">
      <w:pPr>
        <w:numPr>
          <w:ilvl w:val="0"/>
          <w:numId w:val="39"/>
        </w:numPr>
        <w:spacing w:after="0"/>
      </w:pPr>
      <w:proofErr w:type="gramStart"/>
      <w:r w:rsidRPr="0023723C">
        <w:t>How</w:t>
      </w:r>
      <w:proofErr w:type="gramEnd"/>
      <w:r w:rsidRPr="0023723C">
        <w:t xml:space="preserve"> older individuals with the greatest economic and social need are targeted</w:t>
      </w:r>
    </w:p>
    <w:p w14:paraId="74B70266" w14:textId="77777777" w:rsidR="00426D68" w:rsidRPr="0023723C" w:rsidRDefault="00426D68" w:rsidP="0023723C">
      <w:pPr>
        <w:numPr>
          <w:ilvl w:val="0"/>
          <w:numId w:val="39"/>
        </w:numPr>
        <w:spacing w:after="0"/>
      </w:pPr>
      <w:r w:rsidRPr="0023723C">
        <w:t>Strategies for reaching:</w:t>
      </w:r>
    </w:p>
    <w:p w14:paraId="2BE40A87" w14:textId="77777777" w:rsidR="00426D68" w:rsidRPr="0023723C" w:rsidRDefault="00426D68" w:rsidP="0023723C">
      <w:pPr>
        <w:numPr>
          <w:ilvl w:val="1"/>
          <w:numId w:val="39"/>
        </w:numPr>
        <w:spacing w:after="0"/>
      </w:pPr>
      <w:r w:rsidRPr="0023723C">
        <w:t>Low-income older adults</w:t>
      </w:r>
    </w:p>
    <w:p w14:paraId="6674A01A" w14:textId="77777777" w:rsidR="00426D68" w:rsidRPr="0023723C" w:rsidRDefault="00426D68" w:rsidP="0023723C">
      <w:pPr>
        <w:numPr>
          <w:ilvl w:val="1"/>
          <w:numId w:val="39"/>
        </w:numPr>
        <w:spacing w:after="0"/>
      </w:pPr>
      <w:r w:rsidRPr="0023723C">
        <w:t>Minority populations</w:t>
      </w:r>
    </w:p>
    <w:p w14:paraId="232EF517" w14:textId="77777777" w:rsidR="00426D68" w:rsidRPr="0023723C" w:rsidRDefault="00426D68" w:rsidP="0023723C">
      <w:pPr>
        <w:numPr>
          <w:ilvl w:val="1"/>
          <w:numId w:val="39"/>
        </w:numPr>
        <w:spacing w:after="0"/>
      </w:pPr>
      <w:r w:rsidRPr="0023723C">
        <w:t>Individuals with limited English proficiency</w:t>
      </w:r>
    </w:p>
    <w:p w14:paraId="5B7D3F8E" w14:textId="77777777" w:rsidR="00426D68" w:rsidRPr="0023723C" w:rsidRDefault="00426D68" w:rsidP="0023723C">
      <w:pPr>
        <w:numPr>
          <w:ilvl w:val="1"/>
          <w:numId w:val="39"/>
        </w:numPr>
        <w:spacing w:after="0"/>
      </w:pPr>
      <w:r w:rsidRPr="0023723C">
        <w:t>Rural and geographically isolated populations</w:t>
      </w:r>
    </w:p>
    <w:p w14:paraId="6EFC205F" w14:textId="77777777" w:rsidR="00426D68" w:rsidRPr="0023723C" w:rsidRDefault="00426D68" w:rsidP="0023723C">
      <w:pPr>
        <w:numPr>
          <w:ilvl w:val="0"/>
          <w:numId w:val="39"/>
        </w:numPr>
        <w:spacing w:after="0"/>
      </w:pPr>
      <w:r w:rsidRPr="0023723C">
        <w:t>How the public, community partners, and leaders are informed about services</w:t>
      </w:r>
    </w:p>
    <w:p w14:paraId="4F722AF5" w14:textId="77777777" w:rsidR="0023723C" w:rsidRDefault="0023723C" w:rsidP="00426D68">
      <w:pPr>
        <w:rPr>
          <w:b/>
          <w:bCs/>
        </w:rPr>
      </w:pPr>
    </w:p>
    <w:p w14:paraId="5972CB08" w14:textId="5F01499E" w:rsidR="00426D68" w:rsidRPr="00426D68" w:rsidRDefault="00426D68" w:rsidP="00426D68">
      <w:pPr>
        <w:rPr>
          <w:b/>
          <w:bCs/>
        </w:rPr>
      </w:pPr>
      <w:r w:rsidRPr="00426D68">
        <w:rPr>
          <w:b/>
          <w:bCs/>
        </w:rPr>
        <w:t>4.2 Nutrition Education</w:t>
      </w:r>
    </w:p>
    <w:p w14:paraId="23E3C8C0" w14:textId="77777777" w:rsidR="00426D68" w:rsidRPr="0023723C" w:rsidRDefault="00426D68" w:rsidP="0023723C">
      <w:pPr>
        <w:spacing w:after="0"/>
      </w:pPr>
      <w:r w:rsidRPr="0023723C">
        <w:t>Describe:</w:t>
      </w:r>
    </w:p>
    <w:p w14:paraId="7499353B" w14:textId="77777777" w:rsidR="00426D68" w:rsidRPr="0023723C" w:rsidRDefault="00426D68" w:rsidP="0023723C">
      <w:pPr>
        <w:numPr>
          <w:ilvl w:val="0"/>
          <w:numId w:val="40"/>
        </w:numPr>
        <w:spacing w:after="0"/>
      </w:pPr>
      <w:r w:rsidRPr="0023723C">
        <w:t>Nutrition education activities provided to congregate participants</w:t>
      </w:r>
    </w:p>
    <w:p w14:paraId="349BFD37" w14:textId="77777777" w:rsidR="00426D68" w:rsidRPr="0023723C" w:rsidRDefault="00426D68" w:rsidP="0023723C">
      <w:pPr>
        <w:numPr>
          <w:ilvl w:val="0"/>
          <w:numId w:val="40"/>
        </w:numPr>
        <w:spacing w:after="0"/>
      </w:pPr>
      <w:r w:rsidRPr="0023723C">
        <w:t xml:space="preserve">Personnel responsible for </w:t>
      </w:r>
      <w:proofErr w:type="gramStart"/>
      <w:r w:rsidRPr="0023723C">
        <w:t>nutrition</w:t>
      </w:r>
      <w:proofErr w:type="gramEnd"/>
      <w:r w:rsidRPr="0023723C">
        <w:t xml:space="preserve"> education</w:t>
      </w:r>
    </w:p>
    <w:p w14:paraId="5F4DE64B" w14:textId="77777777" w:rsidR="00426D68" w:rsidRPr="0023723C" w:rsidRDefault="00426D68" w:rsidP="0023723C">
      <w:pPr>
        <w:numPr>
          <w:ilvl w:val="0"/>
          <w:numId w:val="40"/>
        </w:numPr>
        <w:spacing w:after="0"/>
      </w:pPr>
      <w:r w:rsidRPr="0023723C">
        <w:t xml:space="preserve">Frequency and format of </w:t>
      </w:r>
      <w:proofErr w:type="gramStart"/>
      <w:r w:rsidRPr="0023723C">
        <w:t>education</w:t>
      </w:r>
      <w:proofErr w:type="gramEnd"/>
      <w:r w:rsidRPr="0023723C">
        <w:t xml:space="preserve"> activities</w:t>
      </w:r>
    </w:p>
    <w:p w14:paraId="4A88B7BE" w14:textId="77777777" w:rsidR="00426D68" w:rsidRPr="0023723C" w:rsidRDefault="00426D68" w:rsidP="0023723C">
      <w:pPr>
        <w:numPr>
          <w:ilvl w:val="0"/>
          <w:numId w:val="40"/>
        </w:numPr>
        <w:spacing w:after="0"/>
      </w:pPr>
      <w:r w:rsidRPr="0023723C">
        <w:t>Procedures for documenting and reporting nutrition education services</w:t>
      </w:r>
    </w:p>
    <w:p w14:paraId="79FDCE75" w14:textId="1686CBBD" w:rsidR="00426D68" w:rsidRPr="00426D68" w:rsidRDefault="00426D68" w:rsidP="00426D68">
      <w:pPr>
        <w:rPr>
          <w:b/>
          <w:bCs/>
        </w:rPr>
      </w:pPr>
    </w:p>
    <w:p w14:paraId="18E667ED" w14:textId="77777777" w:rsidR="00426D68" w:rsidRPr="00426D68" w:rsidRDefault="00426D68" w:rsidP="00426D68">
      <w:pPr>
        <w:rPr>
          <w:b/>
          <w:bCs/>
        </w:rPr>
      </w:pPr>
      <w:r w:rsidRPr="00426D68">
        <w:rPr>
          <w:b/>
          <w:bCs/>
        </w:rPr>
        <w:t>SECTION 5 — DATA MANAGEMENT AND REPORTING (10 POINTS)</w:t>
      </w:r>
    </w:p>
    <w:p w14:paraId="5A2DA7AB" w14:textId="77777777" w:rsidR="00426D68" w:rsidRPr="0023723C" w:rsidRDefault="00426D68" w:rsidP="0023723C">
      <w:pPr>
        <w:spacing w:after="0"/>
      </w:pPr>
      <w:r w:rsidRPr="0023723C">
        <w:t>Describe your plan for:</w:t>
      </w:r>
    </w:p>
    <w:p w14:paraId="24862A48" w14:textId="77777777" w:rsidR="00426D68" w:rsidRPr="0023723C" w:rsidRDefault="00426D68" w:rsidP="0023723C">
      <w:pPr>
        <w:numPr>
          <w:ilvl w:val="0"/>
          <w:numId w:val="41"/>
        </w:numPr>
        <w:spacing w:after="0"/>
      </w:pPr>
      <w:r w:rsidRPr="0023723C">
        <w:t>Timely and accurate KAMIS data entry</w:t>
      </w:r>
    </w:p>
    <w:p w14:paraId="4A10D9DB" w14:textId="77777777" w:rsidR="00426D68" w:rsidRPr="0023723C" w:rsidRDefault="00426D68" w:rsidP="0023723C">
      <w:pPr>
        <w:numPr>
          <w:ilvl w:val="0"/>
          <w:numId w:val="41"/>
        </w:numPr>
        <w:spacing w:after="0"/>
      </w:pPr>
      <w:r w:rsidRPr="0023723C">
        <w:t>Submission of monthly program and financial reports</w:t>
      </w:r>
    </w:p>
    <w:p w14:paraId="03828E43" w14:textId="77777777" w:rsidR="00426D68" w:rsidRPr="0023723C" w:rsidRDefault="00426D68" w:rsidP="0023723C">
      <w:pPr>
        <w:numPr>
          <w:ilvl w:val="0"/>
          <w:numId w:val="41"/>
        </w:numPr>
        <w:spacing w:after="0"/>
      </w:pPr>
      <w:r w:rsidRPr="0023723C">
        <w:t>Tracking and reporting Congregate Meal units</w:t>
      </w:r>
    </w:p>
    <w:p w14:paraId="429862CD" w14:textId="77777777" w:rsidR="00426D68" w:rsidRPr="0023723C" w:rsidRDefault="00426D68" w:rsidP="0023723C">
      <w:pPr>
        <w:numPr>
          <w:ilvl w:val="0"/>
          <w:numId w:val="41"/>
        </w:numPr>
        <w:spacing w:after="0"/>
      </w:pPr>
      <w:r w:rsidRPr="0023723C">
        <w:t>Ensuring data accuracy and internal quality control</w:t>
      </w:r>
    </w:p>
    <w:p w14:paraId="6B1330BB" w14:textId="56F273B8" w:rsidR="00426D68" w:rsidRPr="00426D68" w:rsidRDefault="00426D68" w:rsidP="00426D68">
      <w:pPr>
        <w:rPr>
          <w:b/>
          <w:bCs/>
        </w:rPr>
      </w:pPr>
    </w:p>
    <w:p w14:paraId="5A41631A" w14:textId="77777777" w:rsidR="00426D68" w:rsidRPr="00426D68" w:rsidRDefault="00426D68" w:rsidP="00426D68">
      <w:pPr>
        <w:rPr>
          <w:b/>
          <w:bCs/>
        </w:rPr>
      </w:pPr>
      <w:r w:rsidRPr="00426D68">
        <w:rPr>
          <w:b/>
          <w:bCs/>
        </w:rPr>
        <w:t>SECTION 6 — COORDINATION AND QUALITY ASSURANCE (10 POINTS)</w:t>
      </w:r>
    </w:p>
    <w:p w14:paraId="1983CF50" w14:textId="77777777" w:rsidR="00426D68" w:rsidRPr="0023723C" w:rsidRDefault="00426D68" w:rsidP="0023723C">
      <w:pPr>
        <w:spacing w:after="0"/>
      </w:pPr>
      <w:r w:rsidRPr="0023723C">
        <w:t>Describe:</w:t>
      </w:r>
    </w:p>
    <w:p w14:paraId="70B4F4FE" w14:textId="77777777" w:rsidR="00426D68" w:rsidRPr="0023723C" w:rsidRDefault="00426D68" w:rsidP="0023723C">
      <w:pPr>
        <w:numPr>
          <w:ilvl w:val="0"/>
          <w:numId w:val="42"/>
        </w:numPr>
        <w:spacing w:after="0"/>
      </w:pPr>
      <w:r w:rsidRPr="0023723C">
        <w:t>Coordination with JAAA and other community service providers</w:t>
      </w:r>
    </w:p>
    <w:p w14:paraId="6927B8AB" w14:textId="77777777" w:rsidR="00426D68" w:rsidRPr="0023723C" w:rsidRDefault="00426D68" w:rsidP="0023723C">
      <w:pPr>
        <w:numPr>
          <w:ilvl w:val="0"/>
          <w:numId w:val="42"/>
        </w:numPr>
        <w:spacing w:after="0"/>
      </w:pPr>
      <w:r w:rsidRPr="0023723C">
        <w:lastRenderedPageBreak/>
        <w:t>Customer satisfaction survey process</w:t>
      </w:r>
    </w:p>
    <w:p w14:paraId="33E476D3" w14:textId="77777777" w:rsidR="00426D68" w:rsidRPr="0023723C" w:rsidRDefault="00426D68" w:rsidP="0023723C">
      <w:pPr>
        <w:numPr>
          <w:ilvl w:val="0"/>
          <w:numId w:val="42"/>
        </w:numPr>
        <w:spacing w:after="0"/>
      </w:pPr>
      <w:r w:rsidRPr="0023723C">
        <w:t>Frequency of surveys and use of results for improvement</w:t>
      </w:r>
    </w:p>
    <w:p w14:paraId="5EAF5C69" w14:textId="77777777" w:rsidR="00426D68" w:rsidRPr="0023723C" w:rsidRDefault="00426D68" w:rsidP="0023723C">
      <w:pPr>
        <w:numPr>
          <w:ilvl w:val="0"/>
          <w:numId w:val="42"/>
        </w:numPr>
        <w:spacing w:after="0"/>
      </w:pPr>
      <w:r w:rsidRPr="0023723C">
        <w:t>Internal quality assurance and corrective action processes</w:t>
      </w:r>
    </w:p>
    <w:p w14:paraId="0879073B" w14:textId="1AD1B40A" w:rsidR="00426D68" w:rsidRPr="00426D68" w:rsidRDefault="00426D68" w:rsidP="00426D68">
      <w:pPr>
        <w:rPr>
          <w:b/>
          <w:bCs/>
        </w:rPr>
      </w:pPr>
    </w:p>
    <w:p w14:paraId="2617292B" w14:textId="77777777" w:rsidR="00426D68" w:rsidRPr="00426D68" w:rsidRDefault="00426D68" w:rsidP="00426D68">
      <w:pPr>
        <w:rPr>
          <w:b/>
          <w:bCs/>
        </w:rPr>
      </w:pPr>
      <w:r w:rsidRPr="00426D68">
        <w:rPr>
          <w:b/>
          <w:bCs/>
        </w:rPr>
        <w:t>SECTION 7 — BUDGET AND FINANCIAL MANAGEMENT (20 POINTS)</w:t>
      </w:r>
    </w:p>
    <w:p w14:paraId="61931C14" w14:textId="77777777" w:rsidR="00426D68" w:rsidRPr="00426D68" w:rsidRDefault="00426D68" w:rsidP="00426D68">
      <w:pPr>
        <w:rPr>
          <w:b/>
          <w:bCs/>
        </w:rPr>
      </w:pPr>
      <w:r w:rsidRPr="00426D68">
        <w:rPr>
          <w:b/>
          <w:bCs/>
        </w:rPr>
        <w:t>7.1 Financial Capacity</w:t>
      </w:r>
    </w:p>
    <w:p w14:paraId="63A913B7" w14:textId="505412F1" w:rsidR="00426D68" w:rsidRPr="00F05EB9" w:rsidRDefault="00426D68" w:rsidP="00F05EB9">
      <w:pPr>
        <w:spacing w:after="0"/>
      </w:pPr>
      <w:r w:rsidRPr="002F0EFD">
        <w:t>Submit the required f</w:t>
      </w:r>
      <w:r w:rsidRPr="00F05EB9">
        <w:t xml:space="preserve">inancial attachments </w:t>
      </w:r>
      <w:r w:rsidR="002F0EFD" w:rsidRPr="002F0EFD">
        <w:t xml:space="preserve">as specified in Section 6 of the RFP </w:t>
      </w:r>
      <w:r w:rsidRPr="00F05EB9">
        <w:t>and describe:</w:t>
      </w:r>
    </w:p>
    <w:p w14:paraId="68663542" w14:textId="77777777" w:rsidR="00426D68" w:rsidRPr="00F05EB9" w:rsidRDefault="00426D68" w:rsidP="00F05EB9">
      <w:pPr>
        <w:numPr>
          <w:ilvl w:val="0"/>
          <w:numId w:val="43"/>
        </w:numPr>
        <w:spacing w:after="0"/>
      </w:pPr>
      <w:r w:rsidRPr="00F05EB9">
        <w:t>Overall fiscal stability</w:t>
      </w:r>
    </w:p>
    <w:p w14:paraId="341626C1" w14:textId="77777777" w:rsidR="00426D68" w:rsidRPr="00F05EB9" w:rsidRDefault="00426D68" w:rsidP="00F05EB9">
      <w:pPr>
        <w:numPr>
          <w:ilvl w:val="0"/>
          <w:numId w:val="43"/>
        </w:numPr>
        <w:spacing w:after="0"/>
      </w:pPr>
      <w:r w:rsidRPr="00F05EB9">
        <w:t>Internal financial controls</w:t>
      </w:r>
    </w:p>
    <w:p w14:paraId="50D984AB" w14:textId="77777777" w:rsidR="00426D68" w:rsidRPr="00F05EB9" w:rsidRDefault="00426D68" w:rsidP="00F05EB9">
      <w:pPr>
        <w:numPr>
          <w:ilvl w:val="0"/>
          <w:numId w:val="43"/>
        </w:numPr>
        <w:spacing w:after="0"/>
      </w:pPr>
      <w:r w:rsidRPr="00F05EB9">
        <w:t>Ability to manage federal and state funds</w:t>
      </w:r>
    </w:p>
    <w:p w14:paraId="268E600A" w14:textId="77777777" w:rsidR="00F05EB9" w:rsidRDefault="00F05EB9" w:rsidP="00426D68">
      <w:pPr>
        <w:rPr>
          <w:b/>
          <w:bCs/>
        </w:rPr>
      </w:pPr>
    </w:p>
    <w:p w14:paraId="43C363B2" w14:textId="74276659" w:rsidR="00426D68" w:rsidRPr="00426D68" w:rsidRDefault="00426D68" w:rsidP="00426D68">
      <w:pPr>
        <w:rPr>
          <w:b/>
          <w:bCs/>
        </w:rPr>
      </w:pPr>
      <w:r w:rsidRPr="00426D68">
        <w:rPr>
          <w:b/>
          <w:bCs/>
        </w:rPr>
        <w:t>7.2 Funding Sources and Sustainability</w:t>
      </w:r>
    </w:p>
    <w:p w14:paraId="39D479C2" w14:textId="77777777" w:rsidR="00426D68" w:rsidRPr="00F05EB9" w:rsidRDefault="00426D68" w:rsidP="00F05EB9">
      <w:pPr>
        <w:spacing w:after="0"/>
      </w:pPr>
      <w:r w:rsidRPr="00F05EB9">
        <w:t>Describe:</w:t>
      </w:r>
    </w:p>
    <w:p w14:paraId="274FD601" w14:textId="77777777" w:rsidR="00426D68" w:rsidRPr="00F05EB9" w:rsidRDefault="00426D68" w:rsidP="00F05EB9">
      <w:pPr>
        <w:numPr>
          <w:ilvl w:val="0"/>
          <w:numId w:val="44"/>
        </w:numPr>
        <w:spacing w:after="0"/>
      </w:pPr>
      <w:r w:rsidRPr="00F05EB9">
        <w:t>All funding sources supporting the Congregate Meals program</w:t>
      </w:r>
    </w:p>
    <w:p w14:paraId="3CD1A5A0" w14:textId="77777777" w:rsidR="00426D68" w:rsidRPr="00F05EB9" w:rsidRDefault="00426D68" w:rsidP="00F05EB9">
      <w:pPr>
        <w:numPr>
          <w:ilvl w:val="0"/>
          <w:numId w:val="44"/>
        </w:numPr>
        <w:spacing w:after="0"/>
      </w:pPr>
      <w:r w:rsidRPr="00F05EB9">
        <w:t>Amounts, timing, and restrictions of each source</w:t>
      </w:r>
    </w:p>
    <w:p w14:paraId="51CBCCFB" w14:textId="77777777" w:rsidR="00426D68" w:rsidRPr="00F05EB9" w:rsidRDefault="00426D68" w:rsidP="00F05EB9">
      <w:pPr>
        <w:numPr>
          <w:ilvl w:val="0"/>
          <w:numId w:val="44"/>
        </w:numPr>
        <w:spacing w:after="0"/>
      </w:pPr>
      <w:r w:rsidRPr="00F05EB9">
        <w:t>Sustainability strategies</w:t>
      </w:r>
    </w:p>
    <w:p w14:paraId="2164EBEF" w14:textId="77777777" w:rsidR="00F05EB9" w:rsidRDefault="00F05EB9" w:rsidP="00426D68">
      <w:pPr>
        <w:rPr>
          <w:b/>
          <w:bCs/>
        </w:rPr>
      </w:pPr>
    </w:p>
    <w:p w14:paraId="12839B91" w14:textId="5A1637BB" w:rsidR="00426D68" w:rsidRPr="00426D68" w:rsidRDefault="00426D68" w:rsidP="00426D68">
      <w:pPr>
        <w:rPr>
          <w:b/>
          <w:bCs/>
        </w:rPr>
      </w:pPr>
      <w:r w:rsidRPr="00426D68">
        <w:rPr>
          <w:b/>
          <w:bCs/>
        </w:rPr>
        <w:t>7.3 Fund Management and Match</w:t>
      </w:r>
    </w:p>
    <w:p w14:paraId="5DF3D01B" w14:textId="77777777" w:rsidR="00426D68" w:rsidRPr="00F05EB9" w:rsidRDefault="00426D68" w:rsidP="00F05EB9">
      <w:pPr>
        <w:spacing w:after="0"/>
      </w:pPr>
      <w:r w:rsidRPr="00F05EB9">
        <w:t>Describe:</w:t>
      </w:r>
    </w:p>
    <w:p w14:paraId="6D83921E" w14:textId="77777777" w:rsidR="00426D68" w:rsidRPr="00F05EB9" w:rsidRDefault="00426D68" w:rsidP="00F05EB9">
      <w:pPr>
        <w:numPr>
          <w:ilvl w:val="0"/>
          <w:numId w:val="45"/>
        </w:numPr>
        <w:spacing w:after="0"/>
      </w:pPr>
      <w:r w:rsidRPr="00F05EB9">
        <w:t>How OAA Title III-</w:t>
      </w:r>
      <w:proofErr w:type="gramStart"/>
      <w:r w:rsidRPr="00F05EB9">
        <w:t>C(</w:t>
      </w:r>
      <w:proofErr w:type="gramEnd"/>
      <w:r w:rsidRPr="00F05EB9">
        <w:t>1) funds will be managed to ensure full-year service</w:t>
      </w:r>
    </w:p>
    <w:p w14:paraId="6B8981D5" w14:textId="77777777" w:rsidR="00426D68" w:rsidRPr="00F05EB9" w:rsidRDefault="00426D68" w:rsidP="00F05EB9">
      <w:pPr>
        <w:numPr>
          <w:ilvl w:val="0"/>
          <w:numId w:val="45"/>
        </w:numPr>
        <w:spacing w:after="0"/>
      </w:pPr>
      <w:r w:rsidRPr="00F05EB9">
        <w:t>How required non-federal match will be met</w:t>
      </w:r>
    </w:p>
    <w:p w14:paraId="1546A8D1" w14:textId="77777777" w:rsidR="00426D68" w:rsidRPr="00F05EB9" w:rsidRDefault="00426D68" w:rsidP="00F05EB9">
      <w:pPr>
        <w:numPr>
          <w:ilvl w:val="0"/>
          <w:numId w:val="45"/>
        </w:numPr>
        <w:spacing w:after="0"/>
      </w:pPr>
      <w:r w:rsidRPr="00F05EB9">
        <w:t>Confirmation that program income is not used as match</w:t>
      </w:r>
    </w:p>
    <w:p w14:paraId="52C704B6" w14:textId="77777777" w:rsidR="00426D68" w:rsidRPr="00F05EB9" w:rsidRDefault="00426D68" w:rsidP="00F05EB9">
      <w:pPr>
        <w:numPr>
          <w:ilvl w:val="0"/>
          <w:numId w:val="45"/>
        </w:numPr>
        <w:spacing w:after="0"/>
      </w:pPr>
      <w:r w:rsidRPr="00F05EB9">
        <w:t>Procedures for offering, safeguarding, and reporting voluntary contributions</w:t>
      </w:r>
    </w:p>
    <w:p w14:paraId="380C8918" w14:textId="36175646" w:rsidR="00426D68" w:rsidRPr="00426D68" w:rsidRDefault="00426D68" w:rsidP="00426D68">
      <w:pPr>
        <w:rPr>
          <w:b/>
          <w:bCs/>
        </w:rPr>
      </w:pPr>
    </w:p>
    <w:p w14:paraId="53F4226D" w14:textId="77777777" w:rsidR="00426D68" w:rsidRPr="00426D68" w:rsidRDefault="00426D68" w:rsidP="00426D68">
      <w:pPr>
        <w:rPr>
          <w:b/>
          <w:bCs/>
        </w:rPr>
      </w:pPr>
      <w:r w:rsidRPr="00426D68">
        <w:rPr>
          <w:b/>
          <w:bCs/>
        </w:rPr>
        <w:t>CERTIFICATION AND ASSURANCE</w:t>
      </w:r>
    </w:p>
    <w:p w14:paraId="29C671BE" w14:textId="200EFAE2" w:rsidR="00E0598B" w:rsidRPr="00A82906" w:rsidRDefault="00E0598B" w:rsidP="00E0598B">
      <w:r w:rsidRPr="00A82906">
        <w:t>I certify that the information provided in this proposal is true, complete, and accurate</w:t>
      </w:r>
      <w:r>
        <w:t xml:space="preserve"> and agree to comply with all RFP requirements.</w:t>
      </w:r>
    </w:p>
    <w:p w14:paraId="3D06579F" w14:textId="77777777" w:rsidR="00E0598B" w:rsidRPr="00A82906" w:rsidRDefault="00E0598B" w:rsidP="00E0598B">
      <w:r w:rsidRPr="00A82906">
        <w:t>Authorized Signature: ___________________________</w:t>
      </w:r>
      <w:r w:rsidRPr="00A82906">
        <w:br/>
        <w:t>Name and Title: _________________________________</w:t>
      </w:r>
      <w:r w:rsidRPr="00A82906">
        <w:br/>
        <w:t>Date: _________________________________________</w:t>
      </w:r>
    </w:p>
    <w:p w14:paraId="449F8F9E" w14:textId="77777777" w:rsidR="00AD4A8C" w:rsidRDefault="00AD4A8C"/>
    <w:sectPr w:rsidR="00AD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699"/>
    <w:multiLevelType w:val="multilevel"/>
    <w:tmpl w:val="47B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3AD2"/>
    <w:multiLevelType w:val="multilevel"/>
    <w:tmpl w:val="B7C6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53748"/>
    <w:multiLevelType w:val="multilevel"/>
    <w:tmpl w:val="27D4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20C7B"/>
    <w:multiLevelType w:val="multilevel"/>
    <w:tmpl w:val="D4D4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97FAB"/>
    <w:multiLevelType w:val="multilevel"/>
    <w:tmpl w:val="428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F5362"/>
    <w:multiLevelType w:val="multilevel"/>
    <w:tmpl w:val="15E8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240C2"/>
    <w:multiLevelType w:val="multilevel"/>
    <w:tmpl w:val="349A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A7FCA"/>
    <w:multiLevelType w:val="multilevel"/>
    <w:tmpl w:val="6272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E4A20"/>
    <w:multiLevelType w:val="multilevel"/>
    <w:tmpl w:val="D2A8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279C2"/>
    <w:multiLevelType w:val="multilevel"/>
    <w:tmpl w:val="C338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D6FF2"/>
    <w:multiLevelType w:val="multilevel"/>
    <w:tmpl w:val="B586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E4792"/>
    <w:multiLevelType w:val="multilevel"/>
    <w:tmpl w:val="F0FE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153A3"/>
    <w:multiLevelType w:val="multilevel"/>
    <w:tmpl w:val="9748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912F9A"/>
    <w:multiLevelType w:val="multilevel"/>
    <w:tmpl w:val="D00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86945"/>
    <w:multiLevelType w:val="multilevel"/>
    <w:tmpl w:val="7936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1411A"/>
    <w:multiLevelType w:val="multilevel"/>
    <w:tmpl w:val="A1EC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B1EFC"/>
    <w:multiLevelType w:val="multilevel"/>
    <w:tmpl w:val="E48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9031E"/>
    <w:multiLevelType w:val="multilevel"/>
    <w:tmpl w:val="78B07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605DA"/>
    <w:multiLevelType w:val="multilevel"/>
    <w:tmpl w:val="4C78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CF5CE6"/>
    <w:multiLevelType w:val="multilevel"/>
    <w:tmpl w:val="58E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16201"/>
    <w:multiLevelType w:val="multilevel"/>
    <w:tmpl w:val="2AFC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46FA5"/>
    <w:multiLevelType w:val="multilevel"/>
    <w:tmpl w:val="938A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7554A5"/>
    <w:multiLevelType w:val="multilevel"/>
    <w:tmpl w:val="209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026922"/>
    <w:multiLevelType w:val="multilevel"/>
    <w:tmpl w:val="0A0E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D141E9"/>
    <w:multiLevelType w:val="multilevel"/>
    <w:tmpl w:val="91E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3D6FB2"/>
    <w:multiLevelType w:val="multilevel"/>
    <w:tmpl w:val="BF18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07E13"/>
    <w:multiLevelType w:val="multilevel"/>
    <w:tmpl w:val="E81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3D425D"/>
    <w:multiLevelType w:val="multilevel"/>
    <w:tmpl w:val="37B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E6EC0"/>
    <w:multiLevelType w:val="multilevel"/>
    <w:tmpl w:val="0E6A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507661"/>
    <w:multiLevelType w:val="multilevel"/>
    <w:tmpl w:val="4C7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B458BC"/>
    <w:multiLevelType w:val="multilevel"/>
    <w:tmpl w:val="FDF4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65B41"/>
    <w:multiLevelType w:val="multilevel"/>
    <w:tmpl w:val="1D0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16BE6"/>
    <w:multiLevelType w:val="multilevel"/>
    <w:tmpl w:val="50B8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F09E6"/>
    <w:multiLevelType w:val="multilevel"/>
    <w:tmpl w:val="C41A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D46AAA"/>
    <w:multiLevelType w:val="multilevel"/>
    <w:tmpl w:val="A090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4C465D"/>
    <w:multiLevelType w:val="multilevel"/>
    <w:tmpl w:val="1F2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D4DFB"/>
    <w:multiLevelType w:val="multilevel"/>
    <w:tmpl w:val="BCD4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319BD"/>
    <w:multiLevelType w:val="multilevel"/>
    <w:tmpl w:val="350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9563B3"/>
    <w:multiLevelType w:val="multilevel"/>
    <w:tmpl w:val="3F36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D16FB6"/>
    <w:multiLevelType w:val="multilevel"/>
    <w:tmpl w:val="C1A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CA2162"/>
    <w:multiLevelType w:val="multilevel"/>
    <w:tmpl w:val="C2C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3B1115"/>
    <w:multiLevelType w:val="multilevel"/>
    <w:tmpl w:val="F7B4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97C23"/>
    <w:multiLevelType w:val="multilevel"/>
    <w:tmpl w:val="540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5F0A2D"/>
    <w:multiLevelType w:val="multilevel"/>
    <w:tmpl w:val="19C0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3736A"/>
    <w:multiLevelType w:val="multilevel"/>
    <w:tmpl w:val="EB74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32579">
    <w:abstractNumId w:val="37"/>
  </w:num>
  <w:num w:numId="2" w16cid:durableId="759913373">
    <w:abstractNumId w:val="38"/>
  </w:num>
  <w:num w:numId="3" w16cid:durableId="1565946975">
    <w:abstractNumId w:val="35"/>
  </w:num>
  <w:num w:numId="4" w16cid:durableId="83259533">
    <w:abstractNumId w:val="18"/>
  </w:num>
  <w:num w:numId="5" w16cid:durableId="1011302459">
    <w:abstractNumId w:val="20"/>
  </w:num>
  <w:num w:numId="6" w16cid:durableId="377776886">
    <w:abstractNumId w:val="33"/>
  </w:num>
  <w:num w:numId="7" w16cid:durableId="1766413918">
    <w:abstractNumId w:val="12"/>
  </w:num>
  <w:num w:numId="8" w16cid:durableId="1501920821">
    <w:abstractNumId w:val="10"/>
  </w:num>
  <w:num w:numId="9" w16cid:durableId="485124898">
    <w:abstractNumId w:val="6"/>
  </w:num>
  <w:num w:numId="10" w16cid:durableId="300425021">
    <w:abstractNumId w:val="24"/>
  </w:num>
  <w:num w:numId="11" w16cid:durableId="1963799288">
    <w:abstractNumId w:val="7"/>
  </w:num>
  <w:num w:numId="12" w16cid:durableId="1375421481">
    <w:abstractNumId w:val="1"/>
  </w:num>
  <w:num w:numId="13" w16cid:durableId="974214301">
    <w:abstractNumId w:val="15"/>
  </w:num>
  <w:num w:numId="14" w16cid:durableId="2079354017">
    <w:abstractNumId w:val="36"/>
  </w:num>
  <w:num w:numId="15" w16cid:durableId="441848855">
    <w:abstractNumId w:val="19"/>
  </w:num>
  <w:num w:numId="16" w16cid:durableId="86536212">
    <w:abstractNumId w:val="39"/>
  </w:num>
  <w:num w:numId="17" w16cid:durableId="1746799362">
    <w:abstractNumId w:val="42"/>
  </w:num>
  <w:num w:numId="18" w16cid:durableId="555629073">
    <w:abstractNumId w:val="5"/>
  </w:num>
  <w:num w:numId="19" w16cid:durableId="2136871680">
    <w:abstractNumId w:val="41"/>
  </w:num>
  <w:num w:numId="20" w16cid:durableId="292296080">
    <w:abstractNumId w:val="9"/>
  </w:num>
  <w:num w:numId="21" w16cid:durableId="1544756232">
    <w:abstractNumId w:val="43"/>
  </w:num>
  <w:num w:numId="22" w16cid:durableId="712507442">
    <w:abstractNumId w:val="2"/>
  </w:num>
  <w:num w:numId="23" w16cid:durableId="82575468">
    <w:abstractNumId w:val="22"/>
  </w:num>
  <w:num w:numId="24" w16cid:durableId="976034948">
    <w:abstractNumId w:val="30"/>
  </w:num>
  <w:num w:numId="25" w16cid:durableId="35857826">
    <w:abstractNumId w:val="26"/>
  </w:num>
  <w:num w:numId="26" w16cid:durableId="2145999879">
    <w:abstractNumId w:val="29"/>
  </w:num>
  <w:num w:numId="27" w16cid:durableId="2017918987">
    <w:abstractNumId w:val="31"/>
  </w:num>
  <w:num w:numId="28" w16cid:durableId="1454397739">
    <w:abstractNumId w:val="34"/>
  </w:num>
  <w:num w:numId="29" w16cid:durableId="1801653297">
    <w:abstractNumId w:val="0"/>
  </w:num>
  <w:num w:numId="30" w16cid:durableId="737097679">
    <w:abstractNumId w:val="40"/>
  </w:num>
  <w:num w:numId="31" w16cid:durableId="2082941897">
    <w:abstractNumId w:val="28"/>
  </w:num>
  <w:num w:numId="32" w16cid:durableId="2109807203">
    <w:abstractNumId w:val="3"/>
  </w:num>
  <w:num w:numId="33" w16cid:durableId="268853395">
    <w:abstractNumId w:val="44"/>
  </w:num>
  <w:num w:numId="34" w16cid:durableId="1097794824">
    <w:abstractNumId w:val="16"/>
  </w:num>
  <w:num w:numId="35" w16cid:durableId="684207517">
    <w:abstractNumId w:val="17"/>
  </w:num>
  <w:num w:numId="36" w16cid:durableId="573050194">
    <w:abstractNumId w:val="8"/>
  </w:num>
  <w:num w:numId="37" w16cid:durableId="1423841241">
    <w:abstractNumId w:val="21"/>
  </w:num>
  <w:num w:numId="38" w16cid:durableId="580867796">
    <w:abstractNumId w:val="14"/>
  </w:num>
  <w:num w:numId="39" w16cid:durableId="1963611106">
    <w:abstractNumId w:val="32"/>
  </w:num>
  <w:num w:numId="40" w16cid:durableId="1302735063">
    <w:abstractNumId w:val="25"/>
  </w:num>
  <w:num w:numId="41" w16cid:durableId="996299015">
    <w:abstractNumId w:val="4"/>
  </w:num>
  <w:num w:numId="42" w16cid:durableId="2054383126">
    <w:abstractNumId w:val="27"/>
  </w:num>
  <w:num w:numId="43" w16cid:durableId="1772242325">
    <w:abstractNumId w:val="11"/>
  </w:num>
  <w:num w:numId="44" w16cid:durableId="1989287328">
    <w:abstractNumId w:val="13"/>
  </w:num>
  <w:num w:numId="45" w16cid:durableId="7290353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9B"/>
    <w:rsid w:val="000506BF"/>
    <w:rsid w:val="00056F5F"/>
    <w:rsid w:val="0008569D"/>
    <w:rsid w:val="002117B0"/>
    <w:rsid w:val="0022171B"/>
    <w:rsid w:val="0023723C"/>
    <w:rsid w:val="002F0EFD"/>
    <w:rsid w:val="00361701"/>
    <w:rsid w:val="00362110"/>
    <w:rsid w:val="00386919"/>
    <w:rsid w:val="00426D68"/>
    <w:rsid w:val="005747E4"/>
    <w:rsid w:val="005A25BA"/>
    <w:rsid w:val="006A1B56"/>
    <w:rsid w:val="006E6C2C"/>
    <w:rsid w:val="008B3B51"/>
    <w:rsid w:val="008F44DA"/>
    <w:rsid w:val="00957CCE"/>
    <w:rsid w:val="009B0FF8"/>
    <w:rsid w:val="00AC0521"/>
    <w:rsid w:val="00AD4A8C"/>
    <w:rsid w:val="00B241A2"/>
    <w:rsid w:val="00C61B12"/>
    <w:rsid w:val="00D44F67"/>
    <w:rsid w:val="00DF20E9"/>
    <w:rsid w:val="00E0598B"/>
    <w:rsid w:val="00F0269B"/>
    <w:rsid w:val="00F05EB9"/>
    <w:rsid w:val="00FA36FE"/>
    <w:rsid w:val="00FE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053A"/>
  <w15:chartTrackingRefBased/>
  <w15:docId w15:val="{480734A8-AAB2-4B09-B616-404ED4D8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69B"/>
    <w:rPr>
      <w:rFonts w:eastAsiaTheme="majorEastAsia" w:cstheme="majorBidi"/>
      <w:color w:val="272727" w:themeColor="text1" w:themeTint="D8"/>
    </w:rPr>
  </w:style>
  <w:style w:type="paragraph" w:styleId="Title">
    <w:name w:val="Title"/>
    <w:basedOn w:val="Normal"/>
    <w:next w:val="Normal"/>
    <w:link w:val="TitleChar"/>
    <w:uiPriority w:val="10"/>
    <w:qFormat/>
    <w:rsid w:val="00F0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69B"/>
    <w:pPr>
      <w:spacing w:before="160"/>
      <w:jc w:val="center"/>
    </w:pPr>
    <w:rPr>
      <w:i/>
      <w:iCs/>
      <w:color w:val="404040" w:themeColor="text1" w:themeTint="BF"/>
    </w:rPr>
  </w:style>
  <w:style w:type="character" w:customStyle="1" w:styleId="QuoteChar">
    <w:name w:val="Quote Char"/>
    <w:basedOn w:val="DefaultParagraphFont"/>
    <w:link w:val="Quote"/>
    <w:uiPriority w:val="29"/>
    <w:rsid w:val="00F0269B"/>
    <w:rPr>
      <w:i/>
      <w:iCs/>
      <w:color w:val="404040" w:themeColor="text1" w:themeTint="BF"/>
    </w:rPr>
  </w:style>
  <w:style w:type="paragraph" w:styleId="ListParagraph">
    <w:name w:val="List Paragraph"/>
    <w:basedOn w:val="Normal"/>
    <w:uiPriority w:val="34"/>
    <w:qFormat/>
    <w:rsid w:val="00F0269B"/>
    <w:pPr>
      <w:ind w:left="720"/>
      <w:contextualSpacing/>
    </w:pPr>
  </w:style>
  <w:style w:type="character" w:styleId="IntenseEmphasis">
    <w:name w:val="Intense Emphasis"/>
    <w:basedOn w:val="DefaultParagraphFont"/>
    <w:uiPriority w:val="21"/>
    <w:qFormat/>
    <w:rsid w:val="00F0269B"/>
    <w:rPr>
      <w:i/>
      <w:iCs/>
      <w:color w:val="0F4761" w:themeColor="accent1" w:themeShade="BF"/>
    </w:rPr>
  </w:style>
  <w:style w:type="paragraph" w:styleId="IntenseQuote">
    <w:name w:val="Intense Quote"/>
    <w:basedOn w:val="Normal"/>
    <w:next w:val="Normal"/>
    <w:link w:val="IntenseQuoteChar"/>
    <w:uiPriority w:val="30"/>
    <w:qFormat/>
    <w:rsid w:val="00F02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69B"/>
    <w:rPr>
      <w:i/>
      <w:iCs/>
      <w:color w:val="0F4761" w:themeColor="accent1" w:themeShade="BF"/>
    </w:rPr>
  </w:style>
  <w:style w:type="character" w:styleId="IntenseReference">
    <w:name w:val="Intense Reference"/>
    <w:basedOn w:val="DefaultParagraphFont"/>
    <w:uiPriority w:val="32"/>
    <w:qFormat/>
    <w:rsid w:val="00F0269B"/>
    <w:rPr>
      <w:b/>
      <w:bCs/>
      <w:smallCaps/>
      <w:color w:val="0F4761" w:themeColor="accent1" w:themeShade="BF"/>
      <w:spacing w:val="5"/>
    </w:rPr>
  </w:style>
  <w:style w:type="table" w:styleId="TableGrid">
    <w:name w:val="Table Grid"/>
    <w:basedOn w:val="TableNormal"/>
    <w:uiPriority w:val="39"/>
    <w:rsid w:val="000506BF"/>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C360156DF854FABE038399C628C81" ma:contentTypeVersion="14" ma:contentTypeDescription="Create a new document." ma:contentTypeScope="" ma:versionID="8daec122bb908ba16c422bc0692f7b4b">
  <xsd:schema xmlns:xsd="http://www.w3.org/2001/XMLSchema" xmlns:xs="http://www.w3.org/2001/XMLSchema" xmlns:p="http://schemas.microsoft.com/office/2006/metadata/properties" xmlns:ns2="7bcfa064-d45a-4b49-9df4-7ced19453297" xmlns:ns3="6a8db0f1-b7ee-43db-9120-41b48ff8d6cb" targetNamespace="http://schemas.microsoft.com/office/2006/metadata/properties" ma:root="true" ma:fieldsID="ceb929983b7e8ab502feb38a7220e9d1" ns2:_="" ns3:_="">
    <xsd:import namespace="7bcfa064-d45a-4b49-9df4-7ced19453297"/>
    <xsd:import namespace="6a8db0f1-b7ee-43db-9120-41b48ff8d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fa064-d45a-4b49-9df4-7ced1945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5e744-0636-4276-a81f-f543d4e5f0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db0f1-b7ee-43db-9120-41b48ff8d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9f91bf-2672-4e7c-ad51-31f45ce2b9da}" ma:internalName="TaxCatchAll" ma:showField="CatchAllData" ma:web="6a8db0f1-b7ee-43db-9120-41b48ff8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8db0f1-b7ee-43db-9120-41b48ff8d6cb" xsi:nil="true"/>
    <lcf76f155ced4ddcb4097134ff3c332f xmlns="7bcfa064-d45a-4b49-9df4-7ced19453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053F5C-2401-4655-8547-F58FD1A40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fa064-d45a-4b49-9df4-7ced19453297"/>
    <ds:schemaRef ds:uri="6a8db0f1-b7ee-43db-9120-41b48ff8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BBE2A-0B0D-413D-8C43-F89C5D222A26}">
  <ds:schemaRefs>
    <ds:schemaRef ds:uri="http://schemas.microsoft.com/sharepoint/v3/contenttype/forms"/>
  </ds:schemaRefs>
</ds:datastoreItem>
</file>

<file path=customXml/itemProps3.xml><?xml version="1.0" encoding="utf-8"?>
<ds:datastoreItem xmlns:ds="http://schemas.openxmlformats.org/officeDocument/2006/customXml" ds:itemID="{E57CDBD6-4AF8-4928-AA5B-B52E656E35C3}">
  <ds:schemaRefs>
    <ds:schemaRef ds:uri="http://schemas.microsoft.com/office/2006/metadata/properties"/>
    <ds:schemaRef ds:uri="http://schemas.microsoft.com/office/infopath/2007/PartnerControls"/>
    <ds:schemaRef ds:uri="6a8db0f1-b7ee-43db-9120-41b48ff8d6cb"/>
    <ds:schemaRef ds:uri="7bcfa064-d45a-4b49-9df4-7ced19453297"/>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1353</Words>
  <Characters>8710</Characters>
  <Application>Microsoft Office Word</Application>
  <DocSecurity>0</DocSecurity>
  <Lines>263</Lines>
  <Paragraphs>163</Paragraphs>
  <ScaleCrop>false</ScaleCrop>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Harris</dc:creator>
  <cp:keywords/>
  <dc:description/>
  <cp:lastModifiedBy>Susan Harris</cp:lastModifiedBy>
  <cp:revision>25</cp:revision>
  <dcterms:created xsi:type="dcterms:W3CDTF">2026-01-14T16:22:00Z</dcterms:created>
  <dcterms:modified xsi:type="dcterms:W3CDTF">2026-01-15T18:26:00Z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0x010100F8EC360156DF854FABE038399C628C81</vt:lpwstr>
  </property>
  <property fmtid="{D5CDD505-2E9C-101B-9397-08002B2CF9AE}" pid="3" name="MediaServiceImageTags">
    <vt:lpwstr/>
  </property>
</Properties>
</file>